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D" w:rsidRPr="00B93A27" w:rsidRDefault="00F71A26">
      <w:pPr>
        <w:rPr>
          <w:rFonts w:cstheme="minorHAnsi"/>
          <w:b/>
          <w:sz w:val="24"/>
          <w:szCs w:val="32"/>
          <w:u w:val="single"/>
        </w:rPr>
      </w:pPr>
      <w:r w:rsidRPr="00B93A27">
        <w:rPr>
          <w:rFonts w:cstheme="minorHAnsi"/>
          <w:b/>
          <w:sz w:val="24"/>
          <w:szCs w:val="32"/>
          <w:u w:val="single"/>
        </w:rPr>
        <w:t>PARTIE III : COUTS DIVERS</w:t>
      </w:r>
    </w:p>
    <w:p w:rsidR="00F71A26" w:rsidRDefault="00F71A26"/>
    <w:p w:rsidR="00F71A26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Constat</w:t>
      </w:r>
      <w:r w:rsidR="00FA3214">
        <w:rPr>
          <w:rFonts w:cstheme="minorHAnsi"/>
          <w:sz w:val="24"/>
          <w:szCs w:val="32"/>
        </w:rPr>
        <w:t>s</w:t>
      </w:r>
      <w:r>
        <w:rPr>
          <w:rFonts w:cstheme="minorHAnsi"/>
          <w:sz w:val="24"/>
          <w:szCs w:val="32"/>
        </w:rPr>
        <w:t xml:space="preserve"> </w:t>
      </w:r>
      <w:r w:rsidR="00313224">
        <w:rPr>
          <w:rFonts w:cstheme="minorHAnsi"/>
          <w:sz w:val="24"/>
          <w:szCs w:val="32"/>
        </w:rPr>
        <w:t>d’h</w:t>
      </w:r>
      <w:r w:rsidR="00313224" w:rsidRPr="00F71A26">
        <w:rPr>
          <w:rFonts w:cstheme="minorHAnsi"/>
          <w:sz w:val="24"/>
          <w:szCs w:val="32"/>
        </w:rPr>
        <w:t>uissier</w:t>
      </w:r>
      <w:r w:rsidR="00313224">
        <w:rPr>
          <w:rFonts w:cstheme="minorHAnsi"/>
          <w:sz w:val="24"/>
          <w:szCs w:val="32"/>
        </w:rPr>
        <w:t xml:space="preserve"> (</w:t>
      </w:r>
      <w:bookmarkStart w:id="0" w:name="_GoBack"/>
      <w:bookmarkEnd w:id="0"/>
      <w:proofErr w:type="gramStart"/>
      <w:r w:rsidR="00313224">
        <w:rPr>
          <w:rFonts w:cstheme="minorHAnsi"/>
          <w:sz w:val="24"/>
          <w:szCs w:val="32"/>
        </w:rPr>
        <w:t xml:space="preserve">estimation)  </w:t>
      </w:r>
      <w:r>
        <w:rPr>
          <w:rFonts w:cstheme="minorHAnsi"/>
          <w:sz w:val="24"/>
          <w:szCs w:val="32"/>
        </w:rPr>
        <w:t xml:space="preserve"> </w:t>
      </w:r>
      <w:proofErr w:type="gramEnd"/>
      <w:r>
        <w:rPr>
          <w:rFonts w:cstheme="minorHAnsi"/>
          <w:sz w:val="24"/>
          <w:szCs w:val="32"/>
        </w:rPr>
        <w:t xml:space="preserve">        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 xml:space="preserve"> 5 000€ HT     </w:t>
      </w:r>
      <w:r w:rsidR="00540658">
        <w:rPr>
          <w:rFonts w:cstheme="minorHAnsi"/>
          <w:sz w:val="24"/>
          <w:szCs w:val="32"/>
        </w:rPr>
        <w:t xml:space="preserve"> </w:t>
      </w:r>
      <w:r>
        <w:rPr>
          <w:rFonts w:cstheme="minorHAnsi"/>
          <w:sz w:val="24"/>
          <w:szCs w:val="32"/>
        </w:rPr>
        <w:t xml:space="preserve"> 6 000€ TTC</w:t>
      </w:r>
    </w:p>
    <w:p w:rsidR="00F71A26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Assurance : responsabilité civile</w:t>
      </w:r>
    </w:p>
    <w:p w:rsidR="00F71A26" w:rsidRDefault="00F71A26" w:rsidP="00F71A26">
      <w:pPr>
        <w:pStyle w:val="Paragraphedeliste"/>
        <w:rPr>
          <w:rFonts w:cstheme="minorHAnsi"/>
          <w:sz w:val="24"/>
          <w:szCs w:val="32"/>
        </w:rPr>
      </w:pPr>
      <w:proofErr w:type="gramStart"/>
      <w:r>
        <w:rPr>
          <w:rFonts w:cstheme="minorHAnsi"/>
          <w:sz w:val="24"/>
          <w:szCs w:val="32"/>
        </w:rPr>
        <w:t>et</w:t>
      </w:r>
      <w:proofErr w:type="gramEnd"/>
      <w:r>
        <w:rPr>
          <w:rFonts w:cstheme="minorHAnsi"/>
          <w:sz w:val="24"/>
          <w:szCs w:val="32"/>
        </w:rPr>
        <w:t xml:space="preserve"> garantie décennale (estimation) :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 xml:space="preserve">60 000 € </w:t>
      </w:r>
      <w:r w:rsidR="00540658">
        <w:rPr>
          <w:rFonts w:cstheme="minorHAnsi"/>
          <w:sz w:val="24"/>
          <w:szCs w:val="32"/>
        </w:rPr>
        <w:t xml:space="preserve">        60 000€</w:t>
      </w:r>
    </w:p>
    <w:p w:rsidR="00F71A26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SPS (estimation)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 xml:space="preserve">10 000 € HT </w:t>
      </w:r>
      <w:r w:rsidR="00540658">
        <w:rPr>
          <w:rFonts w:cstheme="minorHAnsi"/>
          <w:sz w:val="24"/>
          <w:szCs w:val="32"/>
        </w:rPr>
        <w:t xml:space="preserve">  </w:t>
      </w:r>
      <w:r>
        <w:rPr>
          <w:rFonts w:cstheme="minorHAnsi"/>
          <w:sz w:val="24"/>
          <w:szCs w:val="32"/>
        </w:rPr>
        <w:t>12 000 € TTC</w:t>
      </w:r>
    </w:p>
    <w:p w:rsidR="00F71A26" w:rsidRPr="00540658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 w:rsidRPr="00540658">
        <w:rPr>
          <w:rFonts w:cstheme="minorHAnsi"/>
          <w:sz w:val="24"/>
          <w:szCs w:val="32"/>
        </w:rPr>
        <w:t xml:space="preserve">Archéologie préventive : INRAP </w:t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 xml:space="preserve">60 000€          </w:t>
      </w:r>
      <w:r w:rsidRPr="00540658">
        <w:rPr>
          <w:rFonts w:cstheme="minorHAnsi"/>
          <w:sz w:val="24"/>
          <w:szCs w:val="32"/>
        </w:rPr>
        <w:t>60 000 € Compensations collectives (à discuter)</w:t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 xml:space="preserve">            170 000€       </w:t>
      </w:r>
      <w:r w:rsidRPr="00540658">
        <w:rPr>
          <w:rFonts w:cstheme="minorHAnsi"/>
          <w:sz w:val="24"/>
          <w:szCs w:val="32"/>
        </w:rPr>
        <w:t xml:space="preserve">170 000 € </w:t>
      </w:r>
    </w:p>
    <w:p w:rsidR="00540658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 w:rsidRPr="00540658">
        <w:rPr>
          <w:rFonts w:cstheme="minorHAnsi"/>
          <w:sz w:val="24"/>
          <w:szCs w:val="32"/>
        </w:rPr>
        <w:t>Frais de notaire (estimation)</w:t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  <w:t xml:space="preserve"> </w:t>
      </w:r>
      <w:r w:rsidR="00540658">
        <w:rPr>
          <w:rFonts w:cstheme="minorHAnsi"/>
          <w:sz w:val="24"/>
          <w:szCs w:val="32"/>
        </w:rPr>
        <w:t>20 000€</w:t>
      </w:r>
      <w:r w:rsidRPr="00540658">
        <w:rPr>
          <w:rFonts w:cstheme="minorHAnsi"/>
          <w:sz w:val="24"/>
          <w:szCs w:val="32"/>
        </w:rPr>
        <w:t xml:space="preserve">    </w:t>
      </w:r>
      <w:r w:rsidR="00540658">
        <w:rPr>
          <w:rFonts w:cstheme="minorHAnsi"/>
          <w:sz w:val="24"/>
          <w:szCs w:val="32"/>
        </w:rPr>
        <w:t xml:space="preserve"> </w:t>
      </w:r>
      <w:r w:rsidRPr="00540658">
        <w:rPr>
          <w:rFonts w:cstheme="minorHAnsi"/>
          <w:sz w:val="24"/>
          <w:szCs w:val="32"/>
        </w:rPr>
        <w:t xml:space="preserve">   </w:t>
      </w:r>
      <w:r w:rsidR="00540658">
        <w:rPr>
          <w:rFonts w:cstheme="minorHAnsi"/>
          <w:sz w:val="24"/>
          <w:szCs w:val="32"/>
        </w:rPr>
        <w:t xml:space="preserve">  </w:t>
      </w:r>
      <w:r w:rsidRPr="00540658">
        <w:rPr>
          <w:rFonts w:cstheme="minorHAnsi"/>
          <w:sz w:val="24"/>
          <w:szCs w:val="32"/>
        </w:rPr>
        <w:t xml:space="preserve">20 000 € </w:t>
      </w:r>
    </w:p>
    <w:p w:rsidR="00F71A26" w:rsidRPr="00540658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 w:rsidRPr="00540658">
        <w:rPr>
          <w:rFonts w:cstheme="minorHAnsi"/>
          <w:sz w:val="24"/>
          <w:szCs w:val="32"/>
        </w:rPr>
        <w:t>Taxe d’aménagement (</w:t>
      </w:r>
      <w:r w:rsidR="00FA3214" w:rsidRPr="00540658">
        <w:rPr>
          <w:rFonts w:cstheme="minorHAnsi"/>
          <w:sz w:val="24"/>
          <w:szCs w:val="32"/>
        </w:rPr>
        <w:t>D</w:t>
      </w:r>
      <w:r w:rsidRPr="00540658">
        <w:rPr>
          <w:rFonts w:cstheme="minorHAnsi"/>
          <w:sz w:val="24"/>
          <w:szCs w:val="32"/>
        </w:rPr>
        <w:t xml:space="preserve">épartement et </w:t>
      </w:r>
      <w:r w:rsidR="00FA3214" w:rsidRPr="00540658">
        <w:rPr>
          <w:rFonts w:cstheme="minorHAnsi"/>
          <w:sz w:val="24"/>
          <w:szCs w:val="32"/>
        </w:rPr>
        <w:t>R</w:t>
      </w:r>
      <w:r w:rsidRPr="00540658">
        <w:rPr>
          <w:rFonts w:cstheme="minorHAnsi"/>
          <w:sz w:val="24"/>
          <w:szCs w:val="32"/>
        </w:rPr>
        <w:t>égion</w:t>
      </w:r>
      <w:r w:rsidRPr="00540658">
        <w:rPr>
          <w:rFonts w:cstheme="minorHAnsi"/>
          <w:sz w:val="24"/>
          <w:szCs w:val="32"/>
        </w:rPr>
        <w:br/>
        <w:t>Ile de France)</w:t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 xml:space="preserve">   5 000€</w:t>
      </w:r>
      <w:proofErr w:type="gramStart"/>
      <w:r w:rsidRP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 xml:space="preserve">  </w:t>
      </w:r>
      <w:r w:rsidRPr="00540658">
        <w:rPr>
          <w:rFonts w:cstheme="minorHAnsi"/>
          <w:sz w:val="24"/>
          <w:szCs w:val="32"/>
        </w:rPr>
        <w:t>5</w:t>
      </w:r>
      <w:proofErr w:type="gramEnd"/>
      <w:r w:rsidRPr="00540658">
        <w:rPr>
          <w:rFonts w:cstheme="minorHAnsi"/>
          <w:sz w:val="24"/>
          <w:szCs w:val="32"/>
        </w:rPr>
        <w:t xml:space="preserve"> 000 € </w:t>
      </w:r>
      <w:r w:rsidR="00540658">
        <w:rPr>
          <w:rFonts w:cstheme="minorHAnsi"/>
          <w:sz w:val="24"/>
          <w:szCs w:val="32"/>
        </w:rPr>
        <w:t xml:space="preserve"> </w:t>
      </w:r>
    </w:p>
    <w:p w:rsidR="00F71A26" w:rsidRPr="00540658" w:rsidRDefault="00F71A26" w:rsidP="00F71A26">
      <w:pPr>
        <w:pStyle w:val="Paragraphedeliste"/>
        <w:numPr>
          <w:ilvl w:val="0"/>
          <w:numId w:val="1"/>
        </w:numPr>
        <w:rPr>
          <w:rFonts w:cstheme="minorHAnsi"/>
          <w:sz w:val="24"/>
          <w:szCs w:val="32"/>
        </w:rPr>
      </w:pPr>
      <w:r w:rsidRPr="00540658">
        <w:rPr>
          <w:rFonts w:cstheme="minorHAnsi"/>
          <w:sz w:val="24"/>
          <w:szCs w:val="32"/>
        </w:rPr>
        <w:t>Acquisition des délaissés</w:t>
      </w:r>
      <w:r w:rsidRPr="00540658">
        <w:rPr>
          <w:rFonts w:cstheme="minorHAnsi"/>
          <w:sz w:val="24"/>
          <w:szCs w:val="32"/>
        </w:rPr>
        <w:tab/>
      </w:r>
      <w:r w:rsidRPr="00540658">
        <w:rPr>
          <w:rFonts w:cstheme="minorHAnsi"/>
          <w:sz w:val="24"/>
          <w:szCs w:val="32"/>
        </w:rPr>
        <w:tab/>
        <w:t xml:space="preserve">                   </w:t>
      </w:r>
      <w:r w:rsidRP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 xml:space="preserve">            150 000€</w:t>
      </w:r>
      <w:r w:rsidRPr="00540658">
        <w:rPr>
          <w:rFonts w:cstheme="minorHAnsi"/>
          <w:sz w:val="24"/>
          <w:szCs w:val="32"/>
        </w:rPr>
        <w:t xml:space="preserve">        150 000 € Tenue de la comptabilité par un </w:t>
      </w:r>
    </w:p>
    <w:p w:rsidR="008F2A10" w:rsidRDefault="00F71A26" w:rsidP="00540658">
      <w:pPr>
        <w:pStyle w:val="Paragraphedeliste"/>
        <w:rPr>
          <w:rFonts w:cstheme="minorHAnsi"/>
          <w:sz w:val="24"/>
          <w:szCs w:val="32"/>
        </w:rPr>
      </w:pPr>
      <w:proofErr w:type="gramStart"/>
      <w:r>
        <w:rPr>
          <w:rFonts w:cstheme="minorHAnsi"/>
          <w:sz w:val="24"/>
          <w:szCs w:val="32"/>
        </w:rPr>
        <w:t>comptable</w:t>
      </w:r>
      <w:proofErr w:type="gramEnd"/>
      <w:r>
        <w:rPr>
          <w:rFonts w:cstheme="minorHAnsi"/>
          <w:sz w:val="24"/>
          <w:szCs w:val="32"/>
        </w:rPr>
        <w:t xml:space="preserve"> public (estimation) 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>10 000€</w:t>
      </w:r>
      <w:r>
        <w:rPr>
          <w:rFonts w:cstheme="minorHAnsi"/>
          <w:sz w:val="24"/>
          <w:szCs w:val="32"/>
        </w:rPr>
        <w:tab/>
        <w:t xml:space="preserve">10 000 € Honoraires de gestion AFUA (à définir par le </w:t>
      </w:r>
      <w:r>
        <w:rPr>
          <w:rFonts w:cstheme="minorHAnsi"/>
          <w:sz w:val="24"/>
          <w:szCs w:val="32"/>
        </w:rPr>
        <w:br/>
        <w:t>Conseil des syndics)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="008F2A10">
        <w:rPr>
          <w:rFonts w:cstheme="minorHAnsi"/>
          <w:sz w:val="24"/>
          <w:szCs w:val="32"/>
        </w:rPr>
        <w:t xml:space="preserve">               mémoire       </w:t>
      </w:r>
      <w:proofErr w:type="spellStart"/>
      <w:r w:rsidR="008F2A10">
        <w:rPr>
          <w:rFonts w:cstheme="minorHAnsi"/>
          <w:sz w:val="24"/>
          <w:szCs w:val="32"/>
        </w:rPr>
        <w:t>mémoire</w:t>
      </w:r>
      <w:proofErr w:type="spellEnd"/>
    </w:p>
    <w:p w:rsidR="008F2A10" w:rsidRDefault="008F2A10" w:rsidP="008F2A10">
      <w:pPr>
        <w:rPr>
          <w:rFonts w:cstheme="minorHAnsi"/>
          <w:sz w:val="24"/>
          <w:szCs w:val="32"/>
        </w:rPr>
      </w:pPr>
    </w:p>
    <w:p w:rsidR="00F71A26" w:rsidRPr="008F2A10" w:rsidRDefault="008F2A10" w:rsidP="008F2A10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TOTAL sauf mémoire</w:t>
      </w:r>
      <w:r w:rsidR="00F71A26" w:rsidRPr="008F2A10">
        <w:rPr>
          <w:rFonts w:cstheme="minorHAnsi"/>
          <w:sz w:val="24"/>
          <w:szCs w:val="32"/>
        </w:rPr>
        <w:tab/>
      </w:r>
      <w:r w:rsidR="00F71A26" w:rsidRPr="008F2A10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>--------------------------------------------490 000€ HT       493 000€ TTC</w:t>
      </w:r>
      <w:r w:rsid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ab/>
      </w:r>
      <w:r w:rsidR="00540658">
        <w:rPr>
          <w:rFonts w:cstheme="minorHAnsi"/>
          <w:sz w:val="24"/>
          <w:szCs w:val="32"/>
        </w:rPr>
        <w:tab/>
      </w:r>
    </w:p>
    <w:p w:rsidR="00F71A26" w:rsidRDefault="00F71A26"/>
    <w:p w:rsidR="00F71A26" w:rsidRDefault="00F71A26"/>
    <w:sectPr w:rsidR="00F7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6820"/>
    <w:multiLevelType w:val="hybridMultilevel"/>
    <w:tmpl w:val="A4D040F0"/>
    <w:lvl w:ilvl="0" w:tplc="8176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26"/>
    <w:rsid w:val="00313224"/>
    <w:rsid w:val="0046219D"/>
    <w:rsid w:val="00540658"/>
    <w:rsid w:val="006148A0"/>
    <w:rsid w:val="006A4CF8"/>
    <w:rsid w:val="008F2A10"/>
    <w:rsid w:val="00AA6DE3"/>
    <w:rsid w:val="00B93A27"/>
    <w:rsid w:val="00F71A26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75AE"/>
  <w15:chartTrackingRefBased/>
  <w15:docId w15:val="{2D4D38C3-2495-47CA-8DC5-B1C4FE7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1A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de la Tour</dc:creator>
  <cp:keywords/>
  <dc:description/>
  <cp:lastModifiedBy>Agence de la Tour</cp:lastModifiedBy>
  <cp:revision>5</cp:revision>
  <cp:lastPrinted>2017-11-29T11:26:00Z</cp:lastPrinted>
  <dcterms:created xsi:type="dcterms:W3CDTF">2017-11-18T14:50:00Z</dcterms:created>
  <dcterms:modified xsi:type="dcterms:W3CDTF">2017-11-29T11:27:00Z</dcterms:modified>
</cp:coreProperties>
</file>