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b/>
          <w:sz w:val="28"/>
          <w:szCs w:val="28"/>
          <w:u w:val="single"/>
        </w:rPr>
        <w:id w:val="171924599"/>
        <w:docPartObj>
          <w:docPartGallery w:val="Cover Pages"/>
          <w:docPartUnique/>
        </w:docPartObj>
      </w:sdtPr>
      <w:sdtEndPr>
        <w:rPr>
          <w:rFonts w:asciiTheme="minorHAnsi" w:eastAsia="Frutiger-LightCn" w:hAnsiTheme="minorHAnsi" w:cs="Frutiger-LightCn"/>
          <w:b w:val="0"/>
          <w:i/>
          <w:color w:val="0070C0"/>
          <w:sz w:val="24"/>
          <w:szCs w:val="24"/>
          <w:u w:val="none"/>
        </w:rPr>
      </w:sdtEndPr>
      <w:sdtContent>
        <w:p w:rsidR="00FD7035" w:rsidRDefault="00FD7035" w:rsidP="00245D78">
          <w:pPr>
            <w:rPr>
              <w:rFonts w:ascii="Arial" w:hAnsi="Arial" w:cs="Arial"/>
              <w:b/>
              <w:sz w:val="28"/>
              <w:szCs w:val="28"/>
              <w:u w:val="single"/>
            </w:rPr>
          </w:pPr>
          <w:r>
            <w:rPr>
              <w:rFonts w:ascii="Arial" w:hAnsi="Arial" w:cs="Arial"/>
              <w:b/>
              <w:noProof/>
              <w:sz w:val="28"/>
              <w:szCs w:val="28"/>
              <w:u w:val="single"/>
              <w:lang w:eastAsia="fr-FR"/>
            </w:rPr>
            <w:drawing>
              <wp:anchor distT="0" distB="0" distL="114300" distR="114300" simplePos="0" relativeHeight="251660288" behindDoc="0" locked="0" layoutInCell="1" allowOverlap="0" wp14:anchorId="33692E15" wp14:editId="6519BA69">
                <wp:simplePos x="0" y="0"/>
                <wp:positionH relativeFrom="column">
                  <wp:posOffset>3166110</wp:posOffset>
                </wp:positionH>
                <wp:positionV relativeFrom="paragraph">
                  <wp:posOffset>-274955</wp:posOffset>
                </wp:positionV>
                <wp:extent cx="3030855" cy="129921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glo_H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0855" cy="1299210"/>
                        </a:xfrm>
                        <a:prstGeom prst="rect">
                          <a:avLst/>
                        </a:prstGeom>
                      </pic:spPr>
                    </pic:pic>
                  </a:graphicData>
                </a:graphic>
                <wp14:sizeRelH relativeFrom="margin">
                  <wp14:pctWidth>0</wp14:pctWidth>
                </wp14:sizeRelH>
                <wp14:sizeRelV relativeFrom="margin">
                  <wp14:pctHeight>0</wp14:pctHeight>
                </wp14:sizeRelV>
              </wp:anchor>
            </w:drawing>
          </w:r>
        </w:p>
        <w:p w:rsidR="00FD7035" w:rsidRPr="00245D78" w:rsidRDefault="00FD7035" w:rsidP="00245D78">
          <w:pPr>
            <w:rPr>
              <w:rFonts w:ascii="Arial" w:hAnsi="Arial" w:cs="Arial"/>
              <w:b/>
              <w:sz w:val="28"/>
              <w:szCs w:val="28"/>
              <w:u w:val="single"/>
            </w:rPr>
          </w:pPr>
        </w:p>
        <w:p w:rsidR="00FD7035" w:rsidRDefault="00FD7035" w:rsidP="00245D78">
          <w:pPr>
            <w:rPr>
              <w:rFonts w:ascii="Arial" w:hAnsi="Arial" w:cs="Arial"/>
              <w:b/>
              <w:sz w:val="28"/>
              <w:szCs w:val="28"/>
              <w:u w:val="single"/>
            </w:rPr>
          </w:pPr>
        </w:p>
        <w:p w:rsidR="00FD7035" w:rsidRPr="00245D78" w:rsidRDefault="00FD7035" w:rsidP="00245D78">
          <w:pPr>
            <w:rPr>
              <w:rFonts w:ascii="Arial" w:hAnsi="Arial" w:cs="Arial"/>
              <w:b/>
              <w:sz w:val="28"/>
              <w:szCs w:val="28"/>
              <w:u w:val="single"/>
            </w:rPr>
          </w:pPr>
        </w:p>
        <w:p w:rsidR="00FD7035" w:rsidRPr="00245D78" w:rsidRDefault="00FD7035" w:rsidP="00245D78">
          <w:pPr>
            <w:rPr>
              <w:rFonts w:ascii="Arial" w:hAnsi="Arial" w:cs="Arial"/>
              <w:b/>
              <w:sz w:val="28"/>
              <w:szCs w:val="28"/>
              <w:u w:val="single"/>
            </w:rPr>
          </w:pPr>
        </w:p>
        <w:p w:rsidR="00FD7035" w:rsidRPr="00245D78" w:rsidRDefault="00FD7035" w:rsidP="00245D78">
          <w:pPr>
            <w:rPr>
              <w:rFonts w:ascii="Arial" w:hAnsi="Arial" w:cs="Arial"/>
              <w:b/>
              <w:sz w:val="28"/>
              <w:szCs w:val="28"/>
              <w:u w:val="single"/>
            </w:rPr>
          </w:pPr>
        </w:p>
        <w:p w:rsidR="00FD7035" w:rsidRPr="00245D78" w:rsidRDefault="00FD7035" w:rsidP="00245D78">
          <w:pPr>
            <w:rPr>
              <w:rFonts w:ascii="Arial" w:hAnsi="Arial" w:cs="Arial"/>
              <w:b/>
              <w:sz w:val="28"/>
              <w:szCs w:val="28"/>
              <w:u w:val="single"/>
            </w:rPr>
          </w:pPr>
        </w:p>
        <w:p w:rsidR="00FD7035" w:rsidRPr="005E001D" w:rsidRDefault="00FD7035" w:rsidP="004E17D2">
          <w:pPr>
            <w:autoSpaceDE w:val="0"/>
            <w:autoSpaceDN w:val="0"/>
            <w:adjustRightInd w:val="0"/>
            <w:jc w:val="center"/>
            <w:rPr>
              <w:rFonts w:ascii="MatrixScriptBold" w:hAnsi="MatrixScriptBold" w:cs="MatrixScriptBold"/>
              <w:b/>
              <w:bCs/>
              <w:color w:val="1F497D" w:themeColor="text2"/>
              <w:sz w:val="48"/>
              <w:szCs w:val="48"/>
            </w:rPr>
          </w:pPr>
          <w:r w:rsidRPr="005E001D">
            <w:rPr>
              <w:rFonts w:ascii="MatrixScriptBold" w:hAnsi="MatrixScriptBold" w:cs="MatrixScriptBold"/>
              <w:b/>
              <w:bCs/>
              <w:color w:val="1F497D" w:themeColor="text2"/>
              <w:sz w:val="48"/>
              <w:szCs w:val="48"/>
            </w:rPr>
            <w:t>Création de la Liaison Centre Essonne</w:t>
          </w:r>
        </w:p>
        <w:p w:rsidR="00FD7035" w:rsidRPr="005E001D" w:rsidRDefault="00FD7035" w:rsidP="004E17D2">
          <w:pPr>
            <w:autoSpaceDE w:val="0"/>
            <w:autoSpaceDN w:val="0"/>
            <w:adjustRightInd w:val="0"/>
            <w:jc w:val="center"/>
            <w:rPr>
              <w:rFonts w:ascii="MatrixScriptBold" w:hAnsi="MatrixScriptBold" w:cs="MatrixScriptBold"/>
              <w:b/>
              <w:bCs/>
              <w:color w:val="1F497D" w:themeColor="text2"/>
              <w:sz w:val="48"/>
              <w:szCs w:val="48"/>
            </w:rPr>
          </w:pPr>
          <w:proofErr w:type="gramStart"/>
          <w:r w:rsidRPr="005E001D">
            <w:rPr>
              <w:rFonts w:ascii="MatrixScriptBold" w:hAnsi="MatrixScriptBold" w:cs="MatrixScriptBold"/>
              <w:b/>
              <w:bCs/>
              <w:color w:val="1F497D" w:themeColor="text2"/>
              <w:sz w:val="48"/>
              <w:szCs w:val="48"/>
            </w:rPr>
            <w:t>et</w:t>
          </w:r>
          <w:proofErr w:type="gramEnd"/>
          <w:r w:rsidRPr="005E001D">
            <w:rPr>
              <w:rFonts w:ascii="MatrixScriptBold" w:hAnsi="MatrixScriptBold" w:cs="MatrixScriptBold"/>
              <w:b/>
              <w:bCs/>
              <w:color w:val="1F497D" w:themeColor="text2"/>
              <w:sz w:val="48"/>
              <w:szCs w:val="48"/>
            </w:rPr>
            <w:t xml:space="preserve"> aménagement d’une voie de transport en commun</w:t>
          </w:r>
        </w:p>
        <w:p w:rsidR="00FD7035" w:rsidRPr="005E001D" w:rsidRDefault="00FD7035" w:rsidP="004E17D2">
          <w:pPr>
            <w:autoSpaceDE w:val="0"/>
            <w:autoSpaceDN w:val="0"/>
            <w:adjustRightInd w:val="0"/>
            <w:jc w:val="center"/>
            <w:rPr>
              <w:rFonts w:ascii="MatrixScriptBold" w:hAnsi="MatrixScriptBold" w:cs="MatrixScriptBold"/>
              <w:b/>
              <w:bCs/>
              <w:color w:val="1F497D" w:themeColor="text2"/>
              <w:sz w:val="48"/>
              <w:szCs w:val="48"/>
            </w:rPr>
          </w:pPr>
          <w:proofErr w:type="gramStart"/>
          <w:r w:rsidRPr="005E001D">
            <w:rPr>
              <w:rFonts w:ascii="MatrixScriptBold" w:hAnsi="MatrixScriptBold" w:cs="MatrixScriptBold"/>
              <w:b/>
              <w:bCs/>
              <w:color w:val="1F497D" w:themeColor="text2"/>
              <w:sz w:val="48"/>
              <w:szCs w:val="48"/>
            </w:rPr>
            <w:t>en</w:t>
          </w:r>
          <w:proofErr w:type="gramEnd"/>
          <w:r w:rsidRPr="005E001D">
            <w:rPr>
              <w:rFonts w:ascii="MatrixScriptBold" w:hAnsi="MatrixScriptBold" w:cs="MatrixScriptBold"/>
              <w:b/>
              <w:bCs/>
              <w:color w:val="1F497D" w:themeColor="text2"/>
              <w:sz w:val="48"/>
              <w:szCs w:val="48"/>
            </w:rPr>
            <w:t xml:space="preserve"> site propre (TCSP) sur la RD 117</w:t>
          </w:r>
        </w:p>
        <w:p w:rsidR="00FD7035" w:rsidRPr="005E001D" w:rsidRDefault="00FD7035" w:rsidP="004E17D2">
          <w:pPr>
            <w:autoSpaceDE w:val="0"/>
            <w:autoSpaceDN w:val="0"/>
            <w:adjustRightInd w:val="0"/>
            <w:rPr>
              <w:rFonts w:ascii="MatrixScriptBold" w:hAnsi="MatrixScriptBold" w:cs="MatrixScriptBold"/>
              <w:b/>
              <w:bCs/>
              <w:color w:val="1F497D" w:themeColor="text2"/>
              <w:sz w:val="60"/>
              <w:szCs w:val="60"/>
            </w:rPr>
          </w:pPr>
        </w:p>
        <w:p w:rsidR="00FD7035" w:rsidRPr="005E001D" w:rsidRDefault="00FD7035" w:rsidP="00FD7035">
          <w:pPr>
            <w:autoSpaceDE w:val="0"/>
            <w:autoSpaceDN w:val="0"/>
            <w:adjustRightInd w:val="0"/>
            <w:spacing w:after="0" w:line="240" w:lineRule="auto"/>
            <w:jc w:val="center"/>
            <w:rPr>
              <w:rFonts w:cs="Arial"/>
              <w:color w:val="1F497D" w:themeColor="text2"/>
              <w:sz w:val="24"/>
              <w:szCs w:val="72"/>
            </w:rPr>
          </w:pPr>
          <w:r w:rsidRPr="005E001D">
            <w:rPr>
              <w:rFonts w:ascii="MatrixScriptBold" w:hAnsi="MatrixScriptBold" w:cs="MatrixScriptBold"/>
              <w:b/>
              <w:bCs/>
              <w:color w:val="1F497D" w:themeColor="text2"/>
              <w:sz w:val="54"/>
              <w:szCs w:val="72"/>
            </w:rPr>
            <w:t xml:space="preserve">Synthèse du bilan de la concertation </w:t>
          </w:r>
        </w:p>
        <w:p w:rsidR="00FD7035" w:rsidRDefault="00FD7035" w:rsidP="00245D78">
          <w:pPr>
            <w:rPr>
              <w:rFonts w:ascii="Arial" w:hAnsi="Arial" w:cs="Arial"/>
              <w:b/>
              <w:sz w:val="28"/>
              <w:szCs w:val="28"/>
              <w:u w:val="single"/>
            </w:rPr>
          </w:pPr>
        </w:p>
        <w:p w:rsidR="00FD7035" w:rsidRDefault="00FD7035" w:rsidP="00245D78">
          <w:pPr>
            <w:rPr>
              <w:rFonts w:ascii="Arial" w:hAnsi="Arial" w:cs="Arial"/>
              <w:b/>
              <w:sz w:val="28"/>
              <w:szCs w:val="28"/>
              <w:u w:val="single"/>
            </w:rPr>
          </w:pPr>
        </w:p>
        <w:p w:rsidR="00FD7035" w:rsidRDefault="00FD7035" w:rsidP="00245D78">
          <w:pPr>
            <w:rPr>
              <w:rFonts w:ascii="Arial" w:hAnsi="Arial" w:cs="Arial"/>
              <w:b/>
              <w:sz w:val="28"/>
              <w:szCs w:val="28"/>
              <w:u w:val="single"/>
            </w:rPr>
          </w:pPr>
        </w:p>
        <w:p w:rsidR="00FD7035" w:rsidRDefault="00FD7035" w:rsidP="00245D78">
          <w:pPr>
            <w:rPr>
              <w:rFonts w:ascii="Arial" w:hAnsi="Arial" w:cs="Arial"/>
              <w:b/>
              <w:sz w:val="28"/>
              <w:szCs w:val="28"/>
              <w:u w:val="single"/>
            </w:rPr>
          </w:pPr>
        </w:p>
        <w:p w:rsidR="00FD7035" w:rsidRDefault="00FD7035" w:rsidP="00245D78">
          <w:pPr>
            <w:rPr>
              <w:rFonts w:ascii="Arial" w:hAnsi="Arial" w:cs="Arial"/>
              <w:b/>
              <w:sz w:val="28"/>
              <w:szCs w:val="28"/>
              <w:u w:val="single"/>
            </w:rPr>
          </w:pPr>
        </w:p>
        <w:p w:rsidR="00FD7035" w:rsidRDefault="005E001D" w:rsidP="00245D78">
          <w:pPr>
            <w:rPr>
              <w:rFonts w:ascii="Arial" w:hAnsi="Arial" w:cs="Arial"/>
              <w:b/>
              <w:sz w:val="28"/>
              <w:szCs w:val="28"/>
              <w:u w:val="single"/>
            </w:rPr>
          </w:pPr>
          <w:bookmarkStart w:id="0" w:name="_GoBack"/>
          <w:bookmarkEnd w:id="0"/>
          <w:r w:rsidRPr="00876EEE">
            <w:rPr>
              <w:rFonts w:ascii="Arial" w:hAnsi="Arial" w:cs="Arial"/>
              <w:b/>
              <w:noProof/>
              <w:sz w:val="28"/>
              <w:szCs w:val="28"/>
              <w:u w:val="single"/>
              <w:lang w:eastAsia="fr-FR"/>
            </w:rPr>
            <w:drawing>
              <wp:anchor distT="0" distB="0" distL="114300" distR="114300" simplePos="0" relativeHeight="251659264" behindDoc="1" locked="0" layoutInCell="1" allowOverlap="1" wp14:anchorId="46D790AF" wp14:editId="56D673D2">
                <wp:simplePos x="0" y="0"/>
                <wp:positionH relativeFrom="column">
                  <wp:posOffset>2005330</wp:posOffset>
                </wp:positionH>
                <wp:positionV relativeFrom="paragraph">
                  <wp:posOffset>544830</wp:posOffset>
                </wp:positionV>
                <wp:extent cx="3888740" cy="528320"/>
                <wp:effectExtent l="0" t="0" r="0" b="5080"/>
                <wp:wrapTight wrapText="bothSides">
                  <wp:wrapPolygon edited="0">
                    <wp:start x="0" y="0"/>
                    <wp:lineTo x="0" y="21029"/>
                    <wp:lineTo x="21480" y="21029"/>
                    <wp:lineTo x="21480" y="0"/>
                    <wp:lineTo x="0" y="0"/>
                  </wp:wrapPolygon>
                </wp:wrapTight>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8740" cy="5283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E001D" w:rsidRDefault="005E001D" w:rsidP="00FD7035">
          <w:pPr>
            <w:rPr>
              <w:rFonts w:ascii="Arial" w:hAnsi="Arial" w:cs="Arial"/>
              <w:b/>
              <w:sz w:val="28"/>
              <w:szCs w:val="28"/>
              <w:u w:val="single"/>
            </w:rPr>
          </w:pPr>
        </w:p>
        <w:p w:rsidR="005E001D" w:rsidRDefault="005E001D" w:rsidP="00FD7035">
          <w:pPr>
            <w:rPr>
              <w:rFonts w:ascii="Arial" w:hAnsi="Arial" w:cs="Arial"/>
              <w:b/>
              <w:sz w:val="28"/>
              <w:szCs w:val="28"/>
              <w:u w:val="single"/>
            </w:rPr>
          </w:pPr>
        </w:p>
        <w:p w:rsidR="001034AA" w:rsidRPr="00FD7035" w:rsidRDefault="0029390B" w:rsidP="00FD7035">
          <w:pPr>
            <w:rPr>
              <w:rFonts w:ascii="Arial" w:hAnsi="Arial" w:cs="Arial"/>
              <w:b/>
              <w:sz w:val="28"/>
              <w:szCs w:val="28"/>
              <w:u w:val="single"/>
            </w:rPr>
          </w:pPr>
        </w:p>
      </w:sdtContent>
    </w:sdt>
    <w:p w:rsidR="009312B1" w:rsidRPr="009312B1" w:rsidRDefault="009312B1" w:rsidP="001E516E">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eastAsia="Frutiger-LightCn" w:cs="Frutiger-LightCn"/>
          <w:color w:val="000000"/>
          <w:sz w:val="24"/>
          <w:szCs w:val="24"/>
        </w:rPr>
      </w:pPr>
      <w:r w:rsidRPr="009312B1">
        <w:rPr>
          <w:rFonts w:eastAsia="Frutiger-LightCn" w:cs="Frutiger-LightCn"/>
          <w:color w:val="000000"/>
          <w:sz w:val="24"/>
          <w:szCs w:val="24"/>
        </w:rPr>
        <w:t xml:space="preserve">Le </w:t>
      </w:r>
      <w:r w:rsidRPr="009312B1">
        <w:rPr>
          <w:rFonts w:cs="Arial"/>
          <w:sz w:val="24"/>
          <w:szCs w:val="24"/>
        </w:rPr>
        <w:t xml:space="preserve">projet de création de la Liaison centre Essonne et d’aménagement d’une voie de transport en commun en site propre (TCSP) sur la RD 117  sur le territoire de la Communauté d’Agglomération du Val d’Orge </w:t>
      </w:r>
      <w:r>
        <w:rPr>
          <w:rFonts w:cs="Arial"/>
          <w:sz w:val="24"/>
          <w:szCs w:val="24"/>
        </w:rPr>
        <w:t xml:space="preserve">(CAVO) </w:t>
      </w:r>
      <w:r w:rsidRPr="009312B1">
        <w:rPr>
          <w:rFonts w:eastAsia="Frutiger-LightCn" w:cs="Frutiger-LightCn"/>
          <w:color w:val="000000"/>
          <w:sz w:val="24"/>
          <w:szCs w:val="24"/>
        </w:rPr>
        <w:t>a fait l’objet d’une concertation publique organisée</w:t>
      </w:r>
      <w:r>
        <w:rPr>
          <w:rFonts w:eastAsia="Frutiger-LightCn" w:cs="Frutiger-LightCn"/>
          <w:color w:val="000000"/>
          <w:sz w:val="24"/>
          <w:szCs w:val="24"/>
        </w:rPr>
        <w:t xml:space="preserve"> par la CAVO</w:t>
      </w:r>
      <w:r w:rsidRPr="009312B1">
        <w:rPr>
          <w:rFonts w:eastAsia="Frutiger-LightCn" w:cs="Frutiger-LightCn"/>
          <w:color w:val="000000"/>
          <w:sz w:val="24"/>
          <w:szCs w:val="24"/>
        </w:rPr>
        <w:t>, en application de l’</w:t>
      </w:r>
      <w:r>
        <w:rPr>
          <w:rFonts w:eastAsia="Frutiger-LightCn" w:cs="Frutiger-LightCn"/>
          <w:color w:val="000000"/>
          <w:sz w:val="24"/>
          <w:szCs w:val="24"/>
        </w:rPr>
        <w:t xml:space="preserve">article L.300-2 du Code </w:t>
      </w:r>
      <w:r w:rsidRPr="009312B1">
        <w:rPr>
          <w:rFonts w:eastAsia="Frutiger-LightCn" w:cs="Frutiger-LightCn"/>
          <w:color w:val="000000"/>
          <w:sz w:val="24"/>
          <w:szCs w:val="24"/>
        </w:rPr>
        <w:t xml:space="preserve">de l’Urbanisme. Elle s’est déroulée </w:t>
      </w:r>
      <w:r w:rsidRPr="00312563">
        <w:rPr>
          <w:rFonts w:cs="Arial"/>
          <w:sz w:val="24"/>
        </w:rPr>
        <w:t>du 11 mai au 30 juin 2015</w:t>
      </w:r>
      <w:r>
        <w:rPr>
          <w:rFonts w:eastAsia="Frutiger-LightCn" w:cs="Frutiger-LightCn"/>
          <w:color w:val="000000"/>
          <w:sz w:val="24"/>
          <w:szCs w:val="24"/>
        </w:rPr>
        <w:t>.</w:t>
      </w:r>
      <w:r w:rsidRPr="009312B1">
        <w:rPr>
          <w:rFonts w:eastAsia="Frutiger-LightCn" w:cs="Frutiger-LightCn"/>
          <w:color w:val="000000"/>
          <w:sz w:val="24"/>
          <w:szCs w:val="24"/>
        </w:rPr>
        <w:t xml:space="preserve"> </w:t>
      </w:r>
    </w:p>
    <w:p w:rsidR="009312B1" w:rsidRDefault="009312B1" w:rsidP="00D004CF">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eastAsia="Frutiger-LightCn" w:cs="Frutiger-LightCn"/>
          <w:color w:val="000000"/>
          <w:sz w:val="24"/>
          <w:szCs w:val="24"/>
        </w:rPr>
      </w:pPr>
      <w:r w:rsidRPr="00E06463">
        <w:rPr>
          <w:rFonts w:eastAsia="Frutiger-LightCn" w:cs="Frutiger-LightCn"/>
          <w:color w:val="000000"/>
          <w:sz w:val="24"/>
          <w:szCs w:val="24"/>
        </w:rPr>
        <w:t xml:space="preserve">Les objectifs et enjeux du projet </w:t>
      </w:r>
      <w:r w:rsidR="00E06463">
        <w:rPr>
          <w:rFonts w:eastAsia="Frutiger-LightCn" w:cs="Frutiger-LightCn"/>
          <w:color w:val="000000"/>
          <w:sz w:val="24"/>
          <w:szCs w:val="24"/>
        </w:rPr>
        <w:t>sont d’</w:t>
      </w:r>
      <w:r w:rsidR="00E06463" w:rsidRPr="00E06463">
        <w:rPr>
          <w:rFonts w:eastAsia="Frutiger-LightCn" w:cs="Frutiger-LightCn"/>
          <w:color w:val="000000"/>
          <w:sz w:val="24"/>
          <w:szCs w:val="24"/>
        </w:rPr>
        <w:t xml:space="preserve">améliorer les déplacements dans le secteur de la Croix Blanche et </w:t>
      </w:r>
      <w:r w:rsidR="00E06463">
        <w:rPr>
          <w:rFonts w:eastAsia="Frutiger-LightCn" w:cs="Frutiger-LightCn"/>
          <w:color w:val="000000"/>
          <w:sz w:val="24"/>
          <w:szCs w:val="24"/>
        </w:rPr>
        <w:t>de</w:t>
      </w:r>
      <w:r w:rsidR="00E06463" w:rsidRPr="00E06463">
        <w:rPr>
          <w:rFonts w:eastAsia="Frutiger-LightCn" w:cs="Frutiger-LightCn"/>
          <w:color w:val="000000"/>
          <w:sz w:val="24"/>
          <w:szCs w:val="24"/>
        </w:rPr>
        <w:t xml:space="preserve"> pré</w:t>
      </w:r>
      <w:r w:rsidR="00E06463">
        <w:rPr>
          <w:rFonts w:eastAsia="Frutiger-LightCn" w:cs="Frutiger-LightCn"/>
          <w:color w:val="000000"/>
          <w:sz w:val="24"/>
          <w:szCs w:val="24"/>
        </w:rPr>
        <w:t>parer l’avenir du Val d’Orge</w:t>
      </w:r>
      <w:r w:rsidR="00D004CF">
        <w:rPr>
          <w:rFonts w:eastAsia="Frutiger-LightCn" w:cs="Frutiger-LightCn"/>
          <w:color w:val="000000"/>
          <w:sz w:val="24"/>
          <w:szCs w:val="24"/>
        </w:rPr>
        <w:t xml:space="preserve"> en desservant, aussi bien en transport en commun, en vélo qu’en voiture, les </w:t>
      </w:r>
      <w:r w:rsidR="00E06463" w:rsidRPr="00E06463">
        <w:rPr>
          <w:rFonts w:eastAsia="Frutiger-LightCn" w:cs="Frutiger-LightCn"/>
          <w:color w:val="000000"/>
          <w:sz w:val="24"/>
          <w:szCs w:val="24"/>
        </w:rPr>
        <w:t>deux pôles économiques majeurs</w:t>
      </w:r>
      <w:r w:rsidR="00D004CF">
        <w:rPr>
          <w:rFonts w:eastAsia="Frutiger-LightCn" w:cs="Frutiger-LightCn"/>
          <w:color w:val="000000"/>
          <w:sz w:val="24"/>
          <w:szCs w:val="24"/>
        </w:rPr>
        <w:t xml:space="preserve"> futurs</w:t>
      </w:r>
      <w:r w:rsidR="00E06463" w:rsidRPr="00E06463">
        <w:rPr>
          <w:rFonts w:eastAsia="Frutiger-LightCn" w:cs="Frutiger-LightCn"/>
          <w:color w:val="000000"/>
          <w:sz w:val="24"/>
          <w:szCs w:val="24"/>
        </w:rPr>
        <w:t xml:space="preserve"> : Val Vert Croix Blanche et la recon</w:t>
      </w:r>
      <w:r w:rsidR="00E06463" w:rsidRPr="00E06463">
        <w:rPr>
          <w:rFonts w:eastAsia="Frutiger-LightCn" w:cs="Frutiger-LightCn"/>
          <w:color w:val="000000"/>
          <w:sz w:val="24"/>
          <w:szCs w:val="24"/>
        </w:rPr>
        <w:softHyphen/>
        <w:t>version de la Base aérienne 21</w:t>
      </w:r>
      <w:r w:rsidR="00E06463">
        <w:rPr>
          <w:rFonts w:eastAsia="Frutiger-LightCn" w:cs="Frutiger-LightCn"/>
          <w:color w:val="000000"/>
          <w:sz w:val="24"/>
          <w:szCs w:val="24"/>
        </w:rPr>
        <w:t>7.</w:t>
      </w:r>
    </w:p>
    <w:p w:rsidR="009312B1" w:rsidRDefault="009312B1" w:rsidP="009312B1">
      <w:pPr>
        <w:autoSpaceDE w:val="0"/>
        <w:autoSpaceDN w:val="0"/>
        <w:adjustRightInd w:val="0"/>
        <w:spacing w:after="0" w:line="240" w:lineRule="auto"/>
        <w:rPr>
          <w:rFonts w:ascii="Arial" w:hAnsi="Arial" w:cs="Arial"/>
          <w:color w:val="004C88"/>
          <w:sz w:val="52"/>
          <w:szCs w:val="52"/>
        </w:rPr>
      </w:pPr>
    </w:p>
    <w:p w:rsidR="00AF60A1" w:rsidRDefault="00AF60A1" w:rsidP="009312B1">
      <w:pPr>
        <w:autoSpaceDE w:val="0"/>
        <w:autoSpaceDN w:val="0"/>
        <w:adjustRightInd w:val="0"/>
        <w:spacing w:after="0" w:line="240" w:lineRule="auto"/>
        <w:rPr>
          <w:rFonts w:ascii="Arial" w:hAnsi="Arial" w:cs="Arial"/>
          <w:color w:val="004C88"/>
          <w:sz w:val="52"/>
          <w:szCs w:val="52"/>
        </w:rPr>
      </w:pPr>
    </w:p>
    <w:p w:rsidR="009312B1" w:rsidRPr="00327B7A" w:rsidRDefault="009312B1" w:rsidP="00327B7A">
      <w:pPr>
        <w:pStyle w:val="Paragraphedeliste"/>
        <w:numPr>
          <w:ilvl w:val="0"/>
          <w:numId w:val="6"/>
        </w:numPr>
        <w:autoSpaceDE w:val="0"/>
        <w:autoSpaceDN w:val="0"/>
        <w:adjustRightInd w:val="0"/>
        <w:spacing w:after="0" w:line="240" w:lineRule="auto"/>
        <w:rPr>
          <w:rFonts w:cs="Arial"/>
          <w:b/>
          <w:bCs/>
          <w:color w:val="004C88"/>
          <w:sz w:val="32"/>
          <w:szCs w:val="32"/>
        </w:rPr>
      </w:pPr>
      <w:r w:rsidRPr="00327B7A">
        <w:rPr>
          <w:rFonts w:cs="Arial"/>
          <w:b/>
          <w:bCs/>
          <w:color w:val="004C88"/>
          <w:sz w:val="32"/>
          <w:szCs w:val="32"/>
        </w:rPr>
        <w:t>DEROULEMENT GENERAL DE LA CONCERTATION</w:t>
      </w:r>
    </w:p>
    <w:p w:rsidR="009312B1" w:rsidRPr="00BC114B" w:rsidRDefault="009312B1" w:rsidP="009312B1">
      <w:pPr>
        <w:pStyle w:val="Paragraphedeliste"/>
        <w:autoSpaceDE w:val="0"/>
        <w:autoSpaceDN w:val="0"/>
        <w:adjustRightInd w:val="0"/>
        <w:spacing w:after="0" w:line="240" w:lineRule="auto"/>
        <w:rPr>
          <w:rFonts w:cs="Arial-BoldMT"/>
          <w:b/>
          <w:bCs/>
          <w:color w:val="004C88"/>
          <w:sz w:val="24"/>
          <w:szCs w:val="24"/>
        </w:rPr>
      </w:pPr>
    </w:p>
    <w:p w:rsidR="009312B1" w:rsidRPr="00327B7A" w:rsidRDefault="009312B1" w:rsidP="009312B1">
      <w:pPr>
        <w:autoSpaceDE w:val="0"/>
        <w:autoSpaceDN w:val="0"/>
        <w:adjustRightInd w:val="0"/>
        <w:spacing w:after="0" w:line="240" w:lineRule="auto"/>
        <w:ind w:firstLine="360"/>
        <w:rPr>
          <w:rFonts w:cs="Arial-BoldMT"/>
          <w:b/>
          <w:bCs/>
          <w:color w:val="010101"/>
          <w:sz w:val="32"/>
          <w:szCs w:val="32"/>
        </w:rPr>
      </w:pPr>
      <w:r w:rsidRPr="00327B7A">
        <w:rPr>
          <w:rFonts w:cs="Arial-BoldMT"/>
          <w:b/>
          <w:bCs/>
          <w:color w:val="010101"/>
          <w:sz w:val="32"/>
          <w:szCs w:val="32"/>
        </w:rPr>
        <w:t>• Les modalités de la concertation</w:t>
      </w:r>
    </w:p>
    <w:p w:rsidR="009312B1" w:rsidRPr="00BC114B" w:rsidRDefault="009312B1" w:rsidP="009312B1">
      <w:pPr>
        <w:autoSpaceDE w:val="0"/>
        <w:autoSpaceDN w:val="0"/>
        <w:adjustRightInd w:val="0"/>
        <w:spacing w:after="0" w:line="240" w:lineRule="auto"/>
        <w:ind w:firstLine="360"/>
        <w:rPr>
          <w:rFonts w:eastAsia="Frutiger-LightCn" w:cs="Frutiger-LightCn"/>
          <w:sz w:val="24"/>
          <w:szCs w:val="24"/>
        </w:rPr>
      </w:pPr>
    </w:p>
    <w:p w:rsidR="009312B1" w:rsidRPr="00994562" w:rsidRDefault="009312B1" w:rsidP="004D3D03">
      <w:pPr>
        <w:autoSpaceDE w:val="0"/>
        <w:autoSpaceDN w:val="0"/>
        <w:adjustRightInd w:val="0"/>
        <w:spacing w:after="0" w:line="240" w:lineRule="auto"/>
        <w:ind w:left="360"/>
        <w:jc w:val="both"/>
        <w:rPr>
          <w:rFonts w:eastAsia="Frutiger-LightCn" w:cs="Frutiger-LightCn"/>
          <w:sz w:val="24"/>
          <w:szCs w:val="24"/>
        </w:rPr>
      </w:pPr>
      <w:r w:rsidRPr="00994562">
        <w:rPr>
          <w:rFonts w:eastAsia="Frutiger-LightCn" w:cs="Frutiger-LightCn"/>
          <w:sz w:val="24"/>
          <w:szCs w:val="24"/>
        </w:rPr>
        <w:t>Les modalités de la concertation ont été définies par</w:t>
      </w:r>
      <w:r w:rsidR="004D3D03">
        <w:rPr>
          <w:rFonts w:eastAsia="Frutiger-LightCn" w:cs="Frutiger-LightCn"/>
          <w:sz w:val="24"/>
          <w:szCs w:val="24"/>
        </w:rPr>
        <w:t xml:space="preserve"> l’arrêté n°15.0042 pris par</w:t>
      </w:r>
      <w:r w:rsidR="004D3D03" w:rsidRPr="004D3D03">
        <w:rPr>
          <w:rFonts w:eastAsia="Frutiger-LightCn" w:cs="Frutiger-LightCn"/>
          <w:sz w:val="24"/>
          <w:szCs w:val="24"/>
        </w:rPr>
        <w:t xml:space="preserve"> M. le Président de la Communaut</w:t>
      </w:r>
      <w:r w:rsidR="004D3D03">
        <w:rPr>
          <w:rFonts w:eastAsia="Frutiger-LightCn" w:cs="Frutiger-LightCn"/>
          <w:sz w:val="24"/>
          <w:szCs w:val="24"/>
        </w:rPr>
        <w:t xml:space="preserve">é d’Agglomération du Val d’Orge le </w:t>
      </w:r>
      <w:r w:rsidR="004D3D03" w:rsidRPr="004D3D03">
        <w:rPr>
          <w:rFonts w:eastAsia="Frutiger-LightCn" w:cs="Frutiger-LightCn"/>
          <w:sz w:val="24"/>
          <w:szCs w:val="24"/>
        </w:rPr>
        <w:t>29 janvier 2015</w:t>
      </w:r>
      <w:r w:rsidR="004D3D03">
        <w:rPr>
          <w:rFonts w:eastAsia="Frutiger-LightCn" w:cs="Frutiger-LightCn"/>
          <w:sz w:val="24"/>
          <w:szCs w:val="24"/>
        </w:rPr>
        <w:t>.</w:t>
      </w:r>
      <w:r w:rsidR="00672F52" w:rsidRPr="004D3D03">
        <w:rPr>
          <w:rFonts w:eastAsia="Frutiger-LightCn" w:cs="Frutiger-LightCn"/>
          <w:sz w:val="24"/>
          <w:szCs w:val="24"/>
        </w:rPr>
        <w:t xml:space="preserve"> </w:t>
      </w:r>
    </w:p>
    <w:p w:rsidR="004D3D03" w:rsidRPr="004D3D03" w:rsidRDefault="009312B1" w:rsidP="004D3D03">
      <w:pPr>
        <w:autoSpaceDE w:val="0"/>
        <w:autoSpaceDN w:val="0"/>
        <w:adjustRightInd w:val="0"/>
        <w:spacing w:after="0" w:line="240" w:lineRule="auto"/>
        <w:ind w:left="360"/>
        <w:jc w:val="both"/>
        <w:rPr>
          <w:rFonts w:eastAsia="Frutiger-LightCn" w:cs="Frutiger-LightCn"/>
          <w:sz w:val="24"/>
          <w:szCs w:val="24"/>
        </w:rPr>
      </w:pPr>
      <w:r w:rsidRPr="00994562">
        <w:rPr>
          <w:rFonts w:eastAsia="Frutiger-LightCn" w:cs="Frutiger-LightCn"/>
          <w:sz w:val="24"/>
          <w:szCs w:val="24"/>
        </w:rPr>
        <w:t xml:space="preserve">La concertation s’est déroulée </w:t>
      </w:r>
      <w:r w:rsidR="004D3D03" w:rsidRPr="004D3D03">
        <w:rPr>
          <w:rFonts w:eastAsia="Frutiger-LightCn" w:cs="Frutiger-LightCn"/>
          <w:sz w:val="24"/>
          <w:szCs w:val="24"/>
        </w:rPr>
        <w:t>du 11 mai au 30 juin 2015,</w:t>
      </w:r>
    </w:p>
    <w:p w:rsidR="004D3D03" w:rsidRDefault="004D3D03" w:rsidP="004D3D03">
      <w:pPr>
        <w:autoSpaceDE w:val="0"/>
        <w:autoSpaceDN w:val="0"/>
        <w:adjustRightInd w:val="0"/>
        <w:spacing w:after="0" w:line="240" w:lineRule="auto"/>
        <w:ind w:left="360"/>
        <w:jc w:val="both"/>
        <w:rPr>
          <w:rFonts w:eastAsia="Frutiger-LightCn" w:cs="Frutiger-LightCn"/>
          <w:sz w:val="24"/>
          <w:szCs w:val="24"/>
        </w:rPr>
      </w:pPr>
    </w:p>
    <w:p w:rsidR="009312B1" w:rsidRPr="00994562" w:rsidRDefault="009312B1" w:rsidP="004D3D03">
      <w:pPr>
        <w:autoSpaceDE w:val="0"/>
        <w:autoSpaceDN w:val="0"/>
        <w:adjustRightInd w:val="0"/>
        <w:spacing w:after="0" w:line="240" w:lineRule="auto"/>
        <w:ind w:left="360"/>
        <w:jc w:val="both"/>
        <w:rPr>
          <w:rFonts w:eastAsia="Frutiger-LightCn" w:cs="Frutiger-LightCn"/>
          <w:sz w:val="24"/>
          <w:szCs w:val="24"/>
        </w:rPr>
      </w:pPr>
      <w:r w:rsidRPr="00994562">
        <w:rPr>
          <w:rFonts w:eastAsia="Frutiger-LightCn" w:cs="Frutiger-LightCn"/>
          <w:sz w:val="24"/>
          <w:szCs w:val="24"/>
        </w:rPr>
        <w:t xml:space="preserve">Deux réunions publiques ont été organisées </w:t>
      </w:r>
      <w:r w:rsidR="004D3D03" w:rsidRPr="004D3D03">
        <w:rPr>
          <w:rFonts w:eastAsia="Frutiger-LightCn" w:cs="Frutiger-LightCn"/>
          <w:sz w:val="24"/>
          <w:szCs w:val="24"/>
        </w:rPr>
        <w:t>le 19 mai à 20 h30, salle Nelson Mandela à Brétigny sur Orge et le 11 juin à 20h30, salle de la Grange au Plessis-Pâté</w:t>
      </w:r>
      <w:r w:rsidR="004D3D03">
        <w:rPr>
          <w:rFonts w:eastAsia="Frutiger-LightCn" w:cs="Frutiger-LightCn"/>
          <w:sz w:val="24"/>
          <w:szCs w:val="24"/>
        </w:rPr>
        <w:t>.</w:t>
      </w:r>
    </w:p>
    <w:p w:rsidR="004D3D03" w:rsidRDefault="004D3D03" w:rsidP="004D3D03">
      <w:pPr>
        <w:autoSpaceDE w:val="0"/>
        <w:autoSpaceDN w:val="0"/>
        <w:adjustRightInd w:val="0"/>
        <w:spacing w:after="0" w:line="240" w:lineRule="auto"/>
        <w:ind w:left="360"/>
        <w:jc w:val="both"/>
        <w:rPr>
          <w:rFonts w:eastAsia="Frutiger-LightCn" w:cs="Frutiger-LightCn"/>
          <w:sz w:val="24"/>
          <w:szCs w:val="24"/>
        </w:rPr>
      </w:pPr>
    </w:p>
    <w:p w:rsidR="009312B1" w:rsidRDefault="009312B1" w:rsidP="00AF60A1">
      <w:pPr>
        <w:autoSpaceDE w:val="0"/>
        <w:autoSpaceDN w:val="0"/>
        <w:adjustRightInd w:val="0"/>
        <w:spacing w:after="0" w:line="240" w:lineRule="auto"/>
        <w:ind w:left="360"/>
        <w:jc w:val="both"/>
        <w:rPr>
          <w:rFonts w:eastAsia="Frutiger-LightCn" w:cs="Frutiger-LightCn"/>
          <w:sz w:val="24"/>
          <w:szCs w:val="24"/>
        </w:rPr>
      </w:pPr>
      <w:r w:rsidRPr="00994562">
        <w:rPr>
          <w:rFonts w:eastAsia="Frutiger-LightCn" w:cs="Frutiger-LightCn"/>
          <w:sz w:val="24"/>
          <w:szCs w:val="24"/>
        </w:rPr>
        <w:t>L’information du grand public sur le projet ainsi que sur les modalités de la concertation s’est effectuée par</w:t>
      </w:r>
      <w:r w:rsidR="00672F52">
        <w:rPr>
          <w:rFonts w:eastAsia="Frutiger-LightCn" w:cs="Frutiger-LightCn"/>
          <w:sz w:val="24"/>
          <w:szCs w:val="24"/>
        </w:rPr>
        <w:t xml:space="preserve"> </w:t>
      </w:r>
      <w:r w:rsidR="004D3D03">
        <w:rPr>
          <w:rFonts w:eastAsia="Frutiger-LightCn" w:cs="Frutiger-LightCn"/>
          <w:sz w:val="24"/>
          <w:szCs w:val="24"/>
        </w:rPr>
        <w:t xml:space="preserve">une information dans le journal de l’Agglomération et sur le site internet de la communauté d’agglomération, la mise </w:t>
      </w:r>
      <w:r w:rsidR="004D3D03" w:rsidRPr="004D3D03">
        <w:rPr>
          <w:rFonts w:eastAsia="Frutiger-LightCn" w:cs="Frutiger-LightCn"/>
          <w:sz w:val="24"/>
          <w:szCs w:val="24"/>
        </w:rPr>
        <w:t>à disposition du 11 mai au 30 juin 2015 d’un dossier présentant le projet dans les locaux de la Communauté d’Agglomération et dans les mairies des communes concernées (Saint-Michel sur Orge, Brétigny-sur-Orge, Plessis-Pât</w:t>
      </w:r>
      <w:r w:rsidR="00AF60A1">
        <w:rPr>
          <w:rFonts w:eastAsia="Frutiger-LightCn" w:cs="Frutiger-LightCn"/>
          <w:sz w:val="24"/>
          <w:szCs w:val="24"/>
        </w:rPr>
        <w:t>é et Sainte Geneviève des Bois).  D</w:t>
      </w:r>
      <w:r w:rsidR="004D3D03" w:rsidRPr="004D3D03">
        <w:rPr>
          <w:rFonts w:eastAsia="Frutiger-LightCn" w:cs="Frutiger-LightCn"/>
          <w:sz w:val="24"/>
          <w:szCs w:val="24"/>
        </w:rPr>
        <w:t>es panneaux décrivant le projet ont été exposés durant la période de l’enquête publique au siège de l’Agglomération. Ces panneaux ont été présentés lors des réunions publiques,</w:t>
      </w:r>
    </w:p>
    <w:p w:rsidR="009312B1" w:rsidRPr="00994562" w:rsidRDefault="009312B1" w:rsidP="00994562">
      <w:pPr>
        <w:autoSpaceDE w:val="0"/>
        <w:autoSpaceDN w:val="0"/>
        <w:adjustRightInd w:val="0"/>
        <w:spacing w:after="0" w:line="240" w:lineRule="auto"/>
        <w:ind w:left="360"/>
        <w:jc w:val="both"/>
        <w:rPr>
          <w:rFonts w:eastAsia="Frutiger-LightCn" w:cs="Frutiger-LightCn"/>
          <w:sz w:val="24"/>
          <w:szCs w:val="24"/>
        </w:rPr>
      </w:pPr>
      <w:r w:rsidRPr="00994562">
        <w:rPr>
          <w:rFonts w:eastAsia="Frutiger-LightCn" w:cs="Frutiger-LightCn"/>
          <w:sz w:val="24"/>
          <w:szCs w:val="24"/>
        </w:rPr>
        <w:t>Les personnes souhaitant exprimer leurs avis pouvaient le faire par le biais des registres d</w:t>
      </w:r>
      <w:r w:rsidR="00994562" w:rsidRPr="00994562">
        <w:rPr>
          <w:rFonts w:eastAsia="Frutiger-LightCn" w:cs="Frutiger-LightCn"/>
          <w:sz w:val="24"/>
          <w:szCs w:val="24"/>
        </w:rPr>
        <w:t>’</w:t>
      </w:r>
      <w:r w:rsidRPr="00994562">
        <w:rPr>
          <w:rFonts w:eastAsia="Frutiger-LightCn" w:cs="Frutiger-LightCn"/>
          <w:sz w:val="24"/>
          <w:szCs w:val="24"/>
        </w:rPr>
        <w:t xml:space="preserve">observations mis à disposition </w:t>
      </w:r>
      <w:r w:rsidR="00AF60A1">
        <w:rPr>
          <w:rFonts w:eastAsia="Frutiger-LightCn" w:cs="Frutiger-LightCn"/>
          <w:sz w:val="24"/>
          <w:szCs w:val="24"/>
        </w:rPr>
        <w:t>sur ces lieux</w:t>
      </w:r>
      <w:r w:rsidR="00672F52" w:rsidRPr="004D3D03">
        <w:rPr>
          <w:rFonts w:eastAsia="Frutiger-LightCn" w:cs="Frutiger-LightCn"/>
          <w:sz w:val="24"/>
          <w:szCs w:val="24"/>
        </w:rPr>
        <w:t xml:space="preserve"> </w:t>
      </w:r>
      <w:r w:rsidRPr="00994562">
        <w:rPr>
          <w:rFonts w:eastAsia="Frutiger-LightCn" w:cs="Frutiger-LightCn"/>
          <w:sz w:val="24"/>
          <w:szCs w:val="24"/>
        </w:rPr>
        <w:t>mais aussi par courrier et lors des réunions publiques.</w:t>
      </w:r>
    </w:p>
    <w:p w:rsidR="009312B1" w:rsidRPr="00BC114B" w:rsidRDefault="009312B1" w:rsidP="00994562">
      <w:pPr>
        <w:autoSpaceDE w:val="0"/>
        <w:autoSpaceDN w:val="0"/>
        <w:adjustRightInd w:val="0"/>
        <w:spacing w:after="0" w:line="240" w:lineRule="auto"/>
        <w:ind w:left="360"/>
        <w:jc w:val="both"/>
        <w:rPr>
          <w:rFonts w:eastAsia="Frutiger-LightCn" w:cs="Frutiger-LightCn"/>
          <w:sz w:val="24"/>
          <w:szCs w:val="24"/>
        </w:rPr>
      </w:pPr>
    </w:p>
    <w:p w:rsidR="009312B1" w:rsidRPr="00327B7A" w:rsidRDefault="009312B1" w:rsidP="009312B1">
      <w:pPr>
        <w:autoSpaceDE w:val="0"/>
        <w:autoSpaceDN w:val="0"/>
        <w:adjustRightInd w:val="0"/>
        <w:spacing w:after="0" w:line="240" w:lineRule="auto"/>
        <w:ind w:left="360"/>
        <w:rPr>
          <w:rFonts w:cs="Arial-BoldMT"/>
          <w:b/>
          <w:bCs/>
          <w:color w:val="010101"/>
          <w:sz w:val="32"/>
          <w:szCs w:val="32"/>
        </w:rPr>
      </w:pPr>
      <w:r w:rsidRPr="00327B7A">
        <w:rPr>
          <w:rFonts w:cs="Arial-BoldMT"/>
          <w:b/>
          <w:bCs/>
          <w:color w:val="010101"/>
          <w:sz w:val="32"/>
          <w:szCs w:val="32"/>
        </w:rPr>
        <w:t>• La participation à la concertation</w:t>
      </w:r>
    </w:p>
    <w:p w:rsidR="00994562" w:rsidRPr="00BC114B" w:rsidRDefault="00994562" w:rsidP="009312B1">
      <w:pPr>
        <w:autoSpaceDE w:val="0"/>
        <w:autoSpaceDN w:val="0"/>
        <w:adjustRightInd w:val="0"/>
        <w:spacing w:after="0" w:line="240" w:lineRule="auto"/>
        <w:ind w:left="360"/>
        <w:rPr>
          <w:rFonts w:cs="Arial-BoldMT"/>
          <w:b/>
          <w:bCs/>
          <w:color w:val="010101"/>
          <w:sz w:val="24"/>
          <w:szCs w:val="24"/>
        </w:rPr>
      </w:pPr>
    </w:p>
    <w:p w:rsidR="00994562" w:rsidRPr="00994562" w:rsidRDefault="00994562" w:rsidP="00994562">
      <w:pPr>
        <w:autoSpaceDE w:val="0"/>
        <w:autoSpaceDN w:val="0"/>
        <w:adjustRightInd w:val="0"/>
        <w:spacing w:after="0" w:line="240" w:lineRule="auto"/>
        <w:ind w:left="360"/>
        <w:jc w:val="both"/>
        <w:rPr>
          <w:rFonts w:eastAsia="Frutiger-LightCn" w:cs="Frutiger-LightCn"/>
          <w:sz w:val="24"/>
          <w:szCs w:val="24"/>
        </w:rPr>
      </w:pPr>
      <w:r>
        <w:rPr>
          <w:rFonts w:eastAsia="Frutiger-LightCn" w:cs="Frutiger-LightCn"/>
          <w:sz w:val="24"/>
          <w:szCs w:val="24"/>
        </w:rPr>
        <w:t>Les deux</w:t>
      </w:r>
      <w:r w:rsidRPr="00994562">
        <w:rPr>
          <w:rFonts w:eastAsia="Frutiger-LightCn" w:cs="Frutiger-LightCn"/>
          <w:sz w:val="24"/>
          <w:szCs w:val="24"/>
        </w:rPr>
        <w:t xml:space="preserve"> réunions </w:t>
      </w:r>
      <w:r w:rsidR="00FD7035">
        <w:rPr>
          <w:rFonts w:eastAsia="Frutiger-LightCn" w:cs="Frutiger-LightCn"/>
          <w:sz w:val="24"/>
          <w:szCs w:val="24"/>
        </w:rPr>
        <w:t>publiques ont rassemblé environ 155</w:t>
      </w:r>
      <w:r w:rsidRPr="00994562">
        <w:rPr>
          <w:rFonts w:eastAsia="Frutiger-LightCn" w:cs="Frutiger-LightCn"/>
          <w:sz w:val="24"/>
          <w:szCs w:val="24"/>
        </w:rPr>
        <w:t xml:space="preserve"> perso</w:t>
      </w:r>
      <w:r w:rsidRPr="00327B7A">
        <w:rPr>
          <w:rFonts w:eastAsia="Frutiger-LightCn" w:cs="Frutiger-LightCn"/>
          <w:sz w:val="24"/>
          <w:szCs w:val="24"/>
        </w:rPr>
        <w:t>nnes</w:t>
      </w:r>
      <w:r w:rsidR="00FD7035">
        <w:rPr>
          <w:rFonts w:eastAsia="Frutiger-LightCn" w:cs="Frutiger-LightCn"/>
          <w:sz w:val="24"/>
          <w:szCs w:val="24"/>
        </w:rPr>
        <w:t xml:space="preserve"> (35</w:t>
      </w:r>
      <w:r w:rsidR="00327B7A" w:rsidRPr="00327B7A">
        <w:rPr>
          <w:rFonts w:eastAsia="Frutiger-LightCn" w:cs="Frutiger-LightCn"/>
          <w:sz w:val="24"/>
          <w:szCs w:val="24"/>
        </w:rPr>
        <w:t xml:space="preserve"> personnes à Brétigny sur Orge et de </w:t>
      </w:r>
      <w:r w:rsidR="00FD7035">
        <w:rPr>
          <w:rFonts w:eastAsia="Frutiger-LightCn" w:cs="Frutiger-LightCn"/>
          <w:sz w:val="24"/>
          <w:szCs w:val="24"/>
        </w:rPr>
        <w:t>120</w:t>
      </w:r>
      <w:r w:rsidR="00327B7A" w:rsidRPr="00327B7A">
        <w:rPr>
          <w:rFonts w:eastAsia="Frutiger-LightCn" w:cs="Frutiger-LightCn"/>
          <w:sz w:val="24"/>
          <w:szCs w:val="24"/>
        </w:rPr>
        <w:t xml:space="preserve"> personnes au Plessis-Pâté).</w:t>
      </w:r>
      <w:r w:rsidR="00672F52" w:rsidRPr="00672F52">
        <w:rPr>
          <w:rFonts w:eastAsia="Frutiger-LightCn" w:cs="Frutiger-LightCn"/>
          <w:i/>
          <w:color w:val="0070C0"/>
          <w:sz w:val="24"/>
          <w:szCs w:val="24"/>
        </w:rPr>
        <w:t xml:space="preserve"> </w:t>
      </w:r>
    </w:p>
    <w:p w:rsidR="00994562" w:rsidRPr="00D32CC0" w:rsidRDefault="00994562" w:rsidP="00994562">
      <w:pPr>
        <w:autoSpaceDE w:val="0"/>
        <w:autoSpaceDN w:val="0"/>
        <w:adjustRightInd w:val="0"/>
        <w:spacing w:after="0" w:line="240" w:lineRule="auto"/>
        <w:ind w:left="360"/>
        <w:jc w:val="both"/>
        <w:rPr>
          <w:rFonts w:eastAsia="Frutiger-LightCn" w:cs="Frutiger-LightCn"/>
          <w:sz w:val="24"/>
          <w:szCs w:val="24"/>
        </w:rPr>
      </w:pPr>
      <w:r w:rsidRPr="00D32CC0">
        <w:rPr>
          <w:rFonts w:eastAsia="Frutiger-LightCn" w:cs="Frutiger-LightCn"/>
          <w:sz w:val="24"/>
          <w:szCs w:val="24"/>
        </w:rPr>
        <w:t xml:space="preserve">Au total, se sont exprimés : </w:t>
      </w:r>
      <w:r w:rsidR="00FD7035" w:rsidRPr="00D32CC0">
        <w:rPr>
          <w:rFonts w:eastAsia="Frutiger-LightCn" w:cs="Frutiger-LightCn"/>
          <w:sz w:val="24"/>
          <w:szCs w:val="24"/>
        </w:rPr>
        <w:t>155</w:t>
      </w:r>
      <w:r w:rsidRPr="00D32CC0">
        <w:rPr>
          <w:rFonts w:eastAsia="Frutiger-LightCn" w:cs="Frutiger-LightCn"/>
          <w:sz w:val="24"/>
          <w:szCs w:val="24"/>
        </w:rPr>
        <w:t xml:space="preserve"> habitants</w:t>
      </w:r>
      <w:r w:rsidR="00672F52" w:rsidRPr="00D32CC0">
        <w:rPr>
          <w:rFonts w:eastAsia="Frutiger-LightCn" w:cs="Frutiger-LightCn"/>
          <w:i/>
          <w:color w:val="0070C0"/>
          <w:sz w:val="24"/>
          <w:szCs w:val="24"/>
        </w:rPr>
        <w:t xml:space="preserve"> </w:t>
      </w:r>
    </w:p>
    <w:p w:rsidR="00994562" w:rsidRPr="00AF60A1" w:rsidRDefault="00994562" w:rsidP="00994562">
      <w:pPr>
        <w:autoSpaceDE w:val="0"/>
        <w:autoSpaceDN w:val="0"/>
        <w:adjustRightInd w:val="0"/>
        <w:spacing w:after="0" w:line="240" w:lineRule="auto"/>
        <w:ind w:left="360"/>
        <w:jc w:val="both"/>
        <w:rPr>
          <w:rFonts w:eastAsia="Frutiger-LightCn" w:cs="Frutiger-LightCn"/>
          <w:sz w:val="24"/>
          <w:szCs w:val="24"/>
        </w:rPr>
      </w:pPr>
      <w:r w:rsidRPr="00AF60A1">
        <w:rPr>
          <w:rFonts w:eastAsia="Frutiger-LightCn" w:cs="Frutiger-LightCn"/>
          <w:sz w:val="24"/>
          <w:szCs w:val="24"/>
        </w:rPr>
        <w:t xml:space="preserve">Les registres d’observations mis à disposition </w:t>
      </w:r>
      <w:r w:rsidR="00672F52" w:rsidRPr="00AF60A1">
        <w:rPr>
          <w:rFonts w:eastAsia="Frutiger-LightCn" w:cs="Frutiger-LightCn"/>
          <w:sz w:val="24"/>
          <w:szCs w:val="24"/>
        </w:rPr>
        <w:t xml:space="preserve">ont recueilli  </w:t>
      </w:r>
      <w:r w:rsidR="000F42D7" w:rsidRPr="00AF60A1">
        <w:rPr>
          <w:rFonts w:eastAsia="Frutiger-LightCn" w:cs="Frutiger-LightCn"/>
          <w:sz w:val="24"/>
          <w:szCs w:val="24"/>
        </w:rPr>
        <w:t xml:space="preserve">10 </w:t>
      </w:r>
      <w:r w:rsidRPr="00AF60A1">
        <w:rPr>
          <w:rFonts w:eastAsia="Frutiger-LightCn" w:cs="Frutiger-LightCn"/>
          <w:sz w:val="24"/>
          <w:szCs w:val="24"/>
        </w:rPr>
        <w:t>observations.</w:t>
      </w:r>
    </w:p>
    <w:p w:rsidR="00994562" w:rsidRDefault="000F42D7" w:rsidP="00994562">
      <w:pPr>
        <w:autoSpaceDE w:val="0"/>
        <w:autoSpaceDN w:val="0"/>
        <w:adjustRightInd w:val="0"/>
        <w:spacing w:after="0" w:line="240" w:lineRule="auto"/>
        <w:ind w:left="360"/>
        <w:jc w:val="both"/>
        <w:rPr>
          <w:rFonts w:eastAsia="Frutiger-LightCn" w:cs="Frutiger-LightCn"/>
          <w:sz w:val="24"/>
          <w:szCs w:val="24"/>
        </w:rPr>
      </w:pPr>
      <w:r w:rsidRPr="00AF60A1">
        <w:rPr>
          <w:rFonts w:eastAsia="Frutiger-LightCn" w:cs="Frutiger-LightCn"/>
          <w:sz w:val="24"/>
          <w:szCs w:val="24"/>
        </w:rPr>
        <w:t xml:space="preserve">3 </w:t>
      </w:r>
      <w:r w:rsidR="00672F52" w:rsidRPr="00AF60A1">
        <w:rPr>
          <w:rFonts w:eastAsia="Frutiger-LightCn" w:cs="Frutiger-LightCn"/>
          <w:color w:val="0070C0"/>
          <w:sz w:val="24"/>
          <w:szCs w:val="24"/>
        </w:rPr>
        <w:t xml:space="preserve"> </w:t>
      </w:r>
      <w:r w:rsidR="00994562" w:rsidRPr="00AF60A1">
        <w:rPr>
          <w:rFonts w:eastAsia="Frutiger-LightCn" w:cs="Frutiger-LightCn"/>
          <w:sz w:val="24"/>
          <w:szCs w:val="24"/>
        </w:rPr>
        <w:t>courriers ont été adressés à la CAVO par voie postale.</w:t>
      </w:r>
    </w:p>
    <w:p w:rsidR="00994562" w:rsidRDefault="00994562" w:rsidP="00994562">
      <w:pPr>
        <w:autoSpaceDE w:val="0"/>
        <w:autoSpaceDN w:val="0"/>
        <w:adjustRightInd w:val="0"/>
        <w:spacing w:after="0" w:line="240" w:lineRule="auto"/>
        <w:ind w:left="360"/>
        <w:jc w:val="both"/>
        <w:rPr>
          <w:rFonts w:eastAsia="Frutiger-LightCn" w:cs="Frutiger-LightCn"/>
          <w:sz w:val="24"/>
          <w:szCs w:val="24"/>
        </w:rPr>
      </w:pPr>
    </w:p>
    <w:p w:rsidR="00994562" w:rsidRDefault="00994562" w:rsidP="00994562">
      <w:pPr>
        <w:autoSpaceDE w:val="0"/>
        <w:autoSpaceDN w:val="0"/>
        <w:adjustRightInd w:val="0"/>
        <w:spacing w:after="0" w:line="240" w:lineRule="auto"/>
        <w:ind w:left="360"/>
        <w:jc w:val="both"/>
        <w:rPr>
          <w:rFonts w:eastAsia="Frutiger-LightCn" w:cs="Frutiger-LightCn"/>
          <w:sz w:val="24"/>
          <w:szCs w:val="24"/>
        </w:rPr>
      </w:pPr>
    </w:p>
    <w:p w:rsidR="00994562" w:rsidRPr="00327B7A" w:rsidRDefault="00994562" w:rsidP="00994562">
      <w:pPr>
        <w:autoSpaceDE w:val="0"/>
        <w:autoSpaceDN w:val="0"/>
        <w:adjustRightInd w:val="0"/>
        <w:spacing w:after="0" w:line="240" w:lineRule="auto"/>
        <w:ind w:firstLine="360"/>
        <w:jc w:val="both"/>
        <w:rPr>
          <w:rFonts w:cs="Arial-BoldMT"/>
          <w:b/>
          <w:bCs/>
          <w:color w:val="004C88"/>
          <w:sz w:val="32"/>
          <w:szCs w:val="32"/>
        </w:rPr>
      </w:pPr>
      <w:r w:rsidRPr="00327B7A">
        <w:rPr>
          <w:rFonts w:cs="Arial-BoldMT"/>
          <w:b/>
          <w:bCs/>
          <w:color w:val="004C88"/>
          <w:sz w:val="32"/>
          <w:szCs w:val="32"/>
        </w:rPr>
        <w:t>2. LES PRINCIPAUX POINTS MIS EN EXERGUE PAR LA</w:t>
      </w:r>
    </w:p>
    <w:p w:rsidR="00994562" w:rsidRPr="00327B7A" w:rsidRDefault="00994562" w:rsidP="00994562">
      <w:pPr>
        <w:autoSpaceDE w:val="0"/>
        <w:autoSpaceDN w:val="0"/>
        <w:adjustRightInd w:val="0"/>
        <w:spacing w:after="0" w:line="240" w:lineRule="auto"/>
        <w:ind w:left="360"/>
        <w:jc w:val="both"/>
        <w:rPr>
          <w:rFonts w:cs="Arial-BoldMT"/>
          <w:b/>
          <w:bCs/>
          <w:color w:val="004C88"/>
          <w:sz w:val="32"/>
          <w:szCs w:val="32"/>
        </w:rPr>
      </w:pPr>
      <w:r w:rsidRPr="00327B7A">
        <w:rPr>
          <w:rFonts w:cs="Arial-BoldMT"/>
          <w:b/>
          <w:bCs/>
          <w:color w:val="004C88"/>
          <w:sz w:val="32"/>
          <w:szCs w:val="32"/>
        </w:rPr>
        <w:t>CONCERTATION AVEC LES HABITANTS</w:t>
      </w:r>
    </w:p>
    <w:p w:rsidR="00994562" w:rsidRPr="00BC114B" w:rsidRDefault="00994562" w:rsidP="00994562">
      <w:pPr>
        <w:autoSpaceDE w:val="0"/>
        <w:autoSpaceDN w:val="0"/>
        <w:adjustRightInd w:val="0"/>
        <w:spacing w:after="0" w:line="240" w:lineRule="auto"/>
        <w:ind w:left="360"/>
        <w:jc w:val="both"/>
        <w:rPr>
          <w:rFonts w:cs="Arial-BoldMT"/>
          <w:b/>
          <w:bCs/>
          <w:color w:val="004C88"/>
          <w:sz w:val="24"/>
          <w:szCs w:val="24"/>
        </w:rPr>
      </w:pPr>
    </w:p>
    <w:p w:rsidR="00327B7A" w:rsidRPr="00327B7A" w:rsidRDefault="00327B7A" w:rsidP="00327B7A">
      <w:pPr>
        <w:autoSpaceDE w:val="0"/>
        <w:autoSpaceDN w:val="0"/>
        <w:adjustRightInd w:val="0"/>
        <w:spacing w:after="0" w:line="240" w:lineRule="auto"/>
        <w:ind w:firstLine="360"/>
        <w:rPr>
          <w:rFonts w:cs="Arial-BoldMT"/>
          <w:b/>
          <w:bCs/>
          <w:color w:val="010101"/>
          <w:sz w:val="32"/>
          <w:szCs w:val="32"/>
        </w:rPr>
      </w:pPr>
      <w:r w:rsidRPr="00327B7A">
        <w:rPr>
          <w:rFonts w:cs="Arial-BoldMT"/>
          <w:b/>
          <w:bCs/>
          <w:color w:val="010101"/>
          <w:sz w:val="32"/>
          <w:szCs w:val="32"/>
        </w:rPr>
        <w:t xml:space="preserve"> • Un intérêt des participants pour le projet </w:t>
      </w:r>
    </w:p>
    <w:p w:rsidR="00327B7A" w:rsidRPr="00BC114B" w:rsidRDefault="00327B7A" w:rsidP="00327B7A">
      <w:pPr>
        <w:autoSpaceDE w:val="0"/>
        <w:autoSpaceDN w:val="0"/>
        <w:adjustRightInd w:val="0"/>
        <w:spacing w:after="0" w:line="240" w:lineRule="auto"/>
        <w:ind w:left="708" w:firstLine="708"/>
        <w:rPr>
          <w:rFonts w:cs="Arial-BoldMT"/>
          <w:b/>
          <w:bCs/>
          <w:color w:val="010101"/>
          <w:sz w:val="24"/>
          <w:szCs w:val="24"/>
        </w:rPr>
      </w:pPr>
    </w:p>
    <w:p w:rsidR="00881A0F" w:rsidRDefault="00881A0F" w:rsidP="00881A0F">
      <w:pPr>
        <w:autoSpaceDE w:val="0"/>
        <w:autoSpaceDN w:val="0"/>
        <w:adjustRightInd w:val="0"/>
        <w:spacing w:after="0" w:line="240" w:lineRule="auto"/>
        <w:ind w:left="360"/>
        <w:jc w:val="both"/>
        <w:rPr>
          <w:rFonts w:eastAsia="Frutiger-LightCn" w:cs="Frutiger-LightCn"/>
          <w:sz w:val="24"/>
          <w:szCs w:val="24"/>
        </w:rPr>
      </w:pPr>
      <w:r w:rsidRPr="00994562">
        <w:rPr>
          <w:rFonts w:eastAsia="Times New Roman" w:cs="Arial"/>
          <w:sz w:val="24"/>
          <w:szCs w:val="24"/>
          <w:lang w:eastAsia="fr-FR"/>
        </w:rPr>
        <w:t>La concertation préalable pour le projet a montré l’intérêt de la population pour celui</w:t>
      </w:r>
      <w:r>
        <w:rPr>
          <w:rFonts w:eastAsia="Frutiger-LightCn" w:cs="Frutiger-LightCn"/>
          <w:sz w:val="24"/>
          <w:szCs w:val="24"/>
        </w:rPr>
        <w:t>-ci.</w:t>
      </w:r>
    </w:p>
    <w:p w:rsidR="001E516E" w:rsidRDefault="001E516E" w:rsidP="00881A0F">
      <w:pPr>
        <w:autoSpaceDE w:val="0"/>
        <w:autoSpaceDN w:val="0"/>
        <w:adjustRightInd w:val="0"/>
        <w:spacing w:after="0" w:line="240" w:lineRule="auto"/>
        <w:ind w:left="360"/>
        <w:jc w:val="both"/>
        <w:rPr>
          <w:rFonts w:eastAsia="Times New Roman" w:cs="Arial"/>
          <w:sz w:val="24"/>
          <w:szCs w:val="24"/>
          <w:lang w:eastAsia="fr-FR"/>
        </w:rPr>
      </w:pPr>
      <w:r w:rsidRPr="00994562">
        <w:rPr>
          <w:rFonts w:eastAsia="Times New Roman" w:cs="Arial"/>
          <w:sz w:val="24"/>
          <w:szCs w:val="24"/>
          <w:lang w:eastAsia="fr-FR"/>
        </w:rPr>
        <w:t xml:space="preserve">Si l’on additionne les participants aux deux réunions publiques et les avis recueillis (registres d’observations et ou courriers), ce sont en effet près </w:t>
      </w:r>
      <w:r>
        <w:rPr>
          <w:rFonts w:eastAsia="Times New Roman" w:cs="Arial"/>
          <w:sz w:val="24"/>
          <w:szCs w:val="24"/>
          <w:lang w:eastAsia="fr-FR"/>
        </w:rPr>
        <w:t xml:space="preserve">de </w:t>
      </w:r>
      <w:r w:rsidR="000F42D7" w:rsidRPr="000F42D7">
        <w:rPr>
          <w:rFonts w:eastAsia="Times New Roman" w:cs="Arial"/>
          <w:sz w:val="24"/>
          <w:szCs w:val="24"/>
          <w:lang w:eastAsia="fr-FR"/>
        </w:rPr>
        <w:t xml:space="preserve">170 </w:t>
      </w:r>
      <w:r w:rsidRPr="00994562">
        <w:rPr>
          <w:rFonts w:eastAsia="Times New Roman" w:cs="Arial"/>
          <w:sz w:val="24"/>
          <w:szCs w:val="24"/>
          <w:lang w:eastAsia="fr-FR"/>
        </w:rPr>
        <w:t>personnes qui ont participé à la consultation publique</w:t>
      </w:r>
      <w:r>
        <w:rPr>
          <w:rFonts w:eastAsia="Times New Roman" w:cs="Arial"/>
          <w:sz w:val="24"/>
          <w:szCs w:val="24"/>
          <w:lang w:eastAsia="fr-FR"/>
        </w:rPr>
        <w:t>.</w:t>
      </w:r>
    </w:p>
    <w:p w:rsidR="00994562" w:rsidRPr="00994562" w:rsidRDefault="00994562" w:rsidP="00994562">
      <w:pPr>
        <w:spacing w:after="0" w:line="360" w:lineRule="auto"/>
        <w:jc w:val="both"/>
        <w:rPr>
          <w:rFonts w:eastAsia="Times New Roman" w:cs="Arial"/>
          <w:sz w:val="24"/>
          <w:szCs w:val="24"/>
          <w:lang w:eastAsia="fr-FR"/>
        </w:rPr>
      </w:pPr>
    </w:p>
    <w:p w:rsidR="009F3FEB" w:rsidRDefault="009F3FEB" w:rsidP="009F3FEB">
      <w:pPr>
        <w:autoSpaceDE w:val="0"/>
        <w:autoSpaceDN w:val="0"/>
        <w:adjustRightInd w:val="0"/>
        <w:spacing w:after="0" w:line="240" w:lineRule="auto"/>
        <w:ind w:left="360"/>
        <w:rPr>
          <w:rFonts w:cs="Arial-BoldMT"/>
          <w:b/>
          <w:bCs/>
          <w:color w:val="010101"/>
          <w:sz w:val="32"/>
          <w:szCs w:val="32"/>
        </w:rPr>
      </w:pPr>
      <w:r>
        <w:rPr>
          <w:rFonts w:cs="Arial-BoldMT"/>
          <w:b/>
          <w:bCs/>
          <w:color w:val="010101"/>
          <w:sz w:val="32"/>
          <w:szCs w:val="32"/>
        </w:rPr>
        <w:t xml:space="preserve">• </w:t>
      </w:r>
      <w:r w:rsidRPr="00327B7A">
        <w:rPr>
          <w:rFonts w:eastAsia="Frutiger-LightCn" w:cs="Arial-BoldMT"/>
          <w:b/>
          <w:bCs/>
          <w:color w:val="010101"/>
          <w:sz w:val="32"/>
          <w:szCs w:val="32"/>
        </w:rPr>
        <w:t>Un certain nombre d’interrogations</w:t>
      </w:r>
      <w:r w:rsidRPr="009F3FEB">
        <w:rPr>
          <w:rFonts w:eastAsia="Frutiger-LightCn" w:cs="Arial-BoldMT"/>
          <w:b/>
          <w:bCs/>
          <w:color w:val="010101"/>
          <w:sz w:val="32"/>
          <w:szCs w:val="32"/>
        </w:rPr>
        <w:t xml:space="preserve"> </w:t>
      </w:r>
      <w:r w:rsidRPr="00327B7A">
        <w:rPr>
          <w:rFonts w:eastAsia="Frutiger-LightCn" w:cs="Arial-BoldMT"/>
          <w:b/>
          <w:bCs/>
          <w:color w:val="010101"/>
          <w:sz w:val="32"/>
          <w:szCs w:val="32"/>
        </w:rPr>
        <w:t>à prendre en compte</w:t>
      </w:r>
      <w:r>
        <w:rPr>
          <w:rFonts w:eastAsia="Frutiger-LightCn" w:cs="Arial-BoldMT"/>
          <w:b/>
          <w:bCs/>
          <w:color w:val="010101"/>
          <w:sz w:val="32"/>
          <w:szCs w:val="32"/>
        </w:rPr>
        <w:t xml:space="preserve"> par la Communauté d’Agglomération</w:t>
      </w:r>
    </w:p>
    <w:p w:rsidR="009F3FEB" w:rsidRDefault="009F3FEB" w:rsidP="009F3FEB">
      <w:pPr>
        <w:autoSpaceDE w:val="0"/>
        <w:autoSpaceDN w:val="0"/>
        <w:adjustRightInd w:val="0"/>
        <w:spacing w:after="0" w:line="240" w:lineRule="auto"/>
        <w:ind w:left="360"/>
        <w:rPr>
          <w:rFonts w:eastAsia="Frutiger-LightCn" w:cs="Frutiger-LightCn"/>
          <w:sz w:val="24"/>
          <w:szCs w:val="24"/>
        </w:rPr>
      </w:pPr>
    </w:p>
    <w:p w:rsidR="00327B7A" w:rsidRDefault="009F3FEB" w:rsidP="009F3FEB">
      <w:pPr>
        <w:autoSpaceDE w:val="0"/>
        <w:autoSpaceDN w:val="0"/>
        <w:adjustRightInd w:val="0"/>
        <w:spacing w:after="0" w:line="240" w:lineRule="auto"/>
        <w:ind w:left="360"/>
        <w:jc w:val="both"/>
        <w:rPr>
          <w:rFonts w:eastAsia="Frutiger-LightCn" w:cs="Frutiger-LightCn"/>
          <w:sz w:val="24"/>
          <w:szCs w:val="24"/>
        </w:rPr>
      </w:pPr>
      <w:r w:rsidRPr="00327B7A">
        <w:rPr>
          <w:rFonts w:eastAsia="Frutiger-LightCn" w:cs="Frutiger-LightCn"/>
          <w:sz w:val="24"/>
          <w:szCs w:val="24"/>
        </w:rPr>
        <w:t xml:space="preserve">La </w:t>
      </w:r>
      <w:r w:rsidRPr="00327B7A">
        <w:rPr>
          <w:rFonts w:eastAsia="Times New Roman" w:cs="Arial"/>
          <w:sz w:val="24"/>
          <w:szCs w:val="24"/>
          <w:lang w:eastAsia="fr-FR"/>
        </w:rPr>
        <w:t xml:space="preserve">CAVO associera </w:t>
      </w:r>
      <w:r w:rsidR="00327B7A" w:rsidRPr="00327B7A">
        <w:rPr>
          <w:rFonts w:eastAsia="Frutiger-LightCn" w:cs="Frutiger-LightCn"/>
          <w:sz w:val="24"/>
          <w:szCs w:val="24"/>
        </w:rPr>
        <w:t>La concertation a suscité différentes</w:t>
      </w:r>
      <w:r w:rsidR="00327B7A">
        <w:rPr>
          <w:rFonts w:eastAsia="Frutiger-LightCn" w:cs="Frutiger-LightCn"/>
          <w:sz w:val="24"/>
          <w:szCs w:val="24"/>
        </w:rPr>
        <w:t xml:space="preserve"> interrogations,  </w:t>
      </w:r>
      <w:r w:rsidR="00327B7A">
        <w:rPr>
          <w:rFonts w:eastAsia="Times New Roman" w:cs="Arial"/>
          <w:sz w:val="24"/>
          <w:szCs w:val="24"/>
          <w:lang w:eastAsia="fr-FR"/>
        </w:rPr>
        <w:t>le</w:t>
      </w:r>
      <w:r w:rsidR="00327B7A" w:rsidRPr="00994562">
        <w:rPr>
          <w:rFonts w:eastAsia="Times New Roman" w:cs="Arial"/>
          <w:sz w:val="24"/>
          <w:szCs w:val="24"/>
          <w:lang w:eastAsia="fr-FR"/>
        </w:rPr>
        <w:t xml:space="preserve"> niveau de définition du dossier à ce stade de la procédure ne permettant pas de bien identifier les conséquences directes de ces aménagements</w:t>
      </w:r>
      <w:r w:rsidR="00327B7A">
        <w:rPr>
          <w:rFonts w:eastAsia="Times New Roman" w:cs="Arial"/>
          <w:sz w:val="24"/>
          <w:szCs w:val="24"/>
          <w:lang w:eastAsia="fr-FR"/>
        </w:rPr>
        <w:t xml:space="preserve">. </w:t>
      </w:r>
      <w:r w:rsidR="00327B7A">
        <w:rPr>
          <w:rFonts w:eastAsia="Frutiger-LightCn" w:cs="Frutiger-LightCn"/>
          <w:sz w:val="24"/>
          <w:szCs w:val="24"/>
        </w:rPr>
        <w:t xml:space="preserve"> C</w:t>
      </w:r>
      <w:r w:rsidR="00327B7A" w:rsidRPr="00327B7A">
        <w:rPr>
          <w:rFonts w:eastAsia="Frutiger-LightCn" w:cs="Frutiger-LightCn"/>
          <w:sz w:val="24"/>
          <w:szCs w:val="24"/>
        </w:rPr>
        <w:t>elles-ci ne remettent pas en cause le projet mais les habitants</w:t>
      </w:r>
      <w:r w:rsidR="00327B7A">
        <w:rPr>
          <w:rFonts w:eastAsia="Frutiger-LightCn" w:cs="Frutiger-LightCn"/>
          <w:sz w:val="24"/>
          <w:szCs w:val="24"/>
        </w:rPr>
        <w:t xml:space="preserve"> </w:t>
      </w:r>
      <w:r w:rsidR="00327B7A" w:rsidRPr="00327B7A">
        <w:rPr>
          <w:rFonts w:eastAsia="Frutiger-LightCn" w:cs="Frutiger-LightCn"/>
          <w:sz w:val="24"/>
          <w:szCs w:val="24"/>
        </w:rPr>
        <w:t>souhaitent qu’elles soi</w:t>
      </w:r>
      <w:r w:rsidR="00327B7A">
        <w:rPr>
          <w:rFonts w:eastAsia="Frutiger-LightCn" w:cs="Frutiger-LightCn"/>
          <w:sz w:val="24"/>
          <w:szCs w:val="24"/>
        </w:rPr>
        <w:t xml:space="preserve">ent prises en compte par la </w:t>
      </w:r>
      <w:r w:rsidR="00327B7A" w:rsidRPr="00994562">
        <w:rPr>
          <w:rFonts w:eastAsia="Times New Roman" w:cs="Arial"/>
          <w:bCs/>
          <w:iCs/>
          <w:sz w:val="24"/>
          <w:szCs w:val="24"/>
          <w:lang w:eastAsia="fr-FR"/>
        </w:rPr>
        <w:t>Collectivité dans les prochaines étapes à venir</w:t>
      </w:r>
      <w:r w:rsidR="00327B7A" w:rsidRPr="00327B7A">
        <w:rPr>
          <w:rFonts w:eastAsia="Frutiger-LightCn" w:cs="Frutiger-LightCn"/>
          <w:sz w:val="24"/>
          <w:szCs w:val="24"/>
        </w:rPr>
        <w:t>.</w:t>
      </w:r>
    </w:p>
    <w:p w:rsidR="00327B7A" w:rsidRDefault="00327B7A" w:rsidP="00327B7A">
      <w:pPr>
        <w:autoSpaceDE w:val="0"/>
        <w:autoSpaceDN w:val="0"/>
        <w:adjustRightInd w:val="0"/>
        <w:spacing w:after="0" w:line="240" w:lineRule="auto"/>
        <w:ind w:left="360"/>
        <w:rPr>
          <w:rFonts w:eastAsia="Frutiger-LightCn" w:cs="Frutiger-LightCn"/>
          <w:sz w:val="24"/>
          <w:szCs w:val="24"/>
        </w:rPr>
      </w:pPr>
    </w:p>
    <w:p w:rsidR="00994562" w:rsidRPr="00994562" w:rsidRDefault="00327B7A" w:rsidP="00327B7A">
      <w:pPr>
        <w:spacing w:after="0" w:line="360" w:lineRule="auto"/>
        <w:ind w:left="360"/>
        <w:jc w:val="both"/>
        <w:rPr>
          <w:rFonts w:eastAsia="Times New Roman" w:cs="Arial"/>
          <w:bCs/>
          <w:iCs/>
          <w:sz w:val="24"/>
          <w:szCs w:val="24"/>
          <w:lang w:eastAsia="fr-FR"/>
        </w:rPr>
      </w:pPr>
      <w:r>
        <w:rPr>
          <w:rFonts w:eastAsia="Times New Roman" w:cs="Arial"/>
          <w:sz w:val="24"/>
          <w:szCs w:val="24"/>
          <w:lang w:eastAsia="fr-FR"/>
        </w:rPr>
        <w:t>Elles portent</w:t>
      </w:r>
      <w:r w:rsidR="00994562" w:rsidRPr="00994562">
        <w:rPr>
          <w:rFonts w:eastAsia="Times New Roman" w:cs="Arial"/>
          <w:bCs/>
          <w:iCs/>
          <w:sz w:val="24"/>
          <w:szCs w:val="24"/>
          <w:lang w:eastAsia="fr-FR"/>
        </w:rPr>
        <w:t xml:space="preserve"> notamment sur :</w:t>
      </w:r>
    </w:p>
    <w:p w:rsidR="0044228B" w:rsidRPr="00AF60A1" w:rsidRDefault="0044228B" w:rsidP="0044228B">
      <w:pPr>
        <w:pStyle w:val="Paragraphedeliste"/>
        <w:numPr>
          <w:ilvl w:val="0"/>
          <w:numId w:val="4"/>
        </w:numPr>
        <w:spacing w:after="0" w:line="240" w:lineRule="auto"/>
        <w:contextualSpacing w:val="0"/>
        <w:jc w:val="both"/>
        <w:rPr>
          <w:rFonts w:eastAsia="Times New Roman" w:cs="Arial"/>
          <w:sz w:val="24"/>
          <w:szCs w:val="24"/>
          <w:lang w:eastAsia="fr-FR"/>
        </w:rPr>
      </w:pPr>
      <w:r w:rsidRPr="00AF60A1">
        <w:rPr>
          <w:rFonts w:eastAsia="Times New Roman" w:cs="Arial"/>
          <w:sz w:val="24"/>
          <w:szCs w:val="24"/>
          <w:lang w:eastAsia="fr-FR"/>
        </w:rPr>
        <w:t>les conséquences en matière de circulation automobile en termes de trafic et d’apports éventuels de potentielles nuisances (liées au bruit, notamment),</w:t>
      </w:r>
    </w:p>
    <w:p w:rsidR="0044228B" w:rsidRPr="00AF60A1" w:rsidRDefault="0044228B" w:rsidP="0044228B">
      <w:pPr>
        <w:pStyle w:val="Paragraphedeliste"/>
        <w:numPr>
          <w:ilvl w:val="0"/>
          <w:numId w:val="4"/>
        </w:numPr>
        <w:spacing w:after="0" w:line="240" w:lineRule="auto"/>
        <w:contextualSpacing w:val="0"/>
        <w:jc w:val="both"/>
        <w:rPr>
          <w:rFonts w:eastAsia="Times New Roman" w:cs="Arial"/>
          <w:sz w:val="24"/>
          <w:szCs w:val="24"/>
          <w:lang w:eastAsia="fr-FR"/>
        </w:rPr>
      </w:pPr>
      <w:r w:rsidRPr="00AF60A1">
        <w:rPr>
          <w:rFonts w:eastAsia="Times New Roman" w:cs="Arial"/>
          <w:sz w:val="24"/>
          <w:szCs w:val="24"/>
          <w:lang w:eastAsia="fr-FR"/>
        </w:rPr>
        <w:t>Le tracé de la liaison centre Essonne et son intérêt à désenclaver les accès ou sorties nord du Plessis Pâté et le branchement sur les Montatons</w:t>
      </w:r>
      <w:r w:rsidR="005C1E4A" w:rsidRPr="00AF60A1">
        <w:rPr>
          <w:rFonts w:eastAsia="Times New Roman" w:cs="Arial"/>
          <w:sz w:val="24"/>
          <w:szCs w:val="24"/>
          <w:lang w:eastAsia="fr-FR"/>
        </w:rPr>
        <w:t>,</w:t>
      </w:r>
    </w:p>
    <w:p w:rsidR="0044228B" w:rsidRPr="00AF60A1" w:rsidRDefault="0044228B" w:rsidP="0044228B">
      <w:pPr>
        <w:pStyle w:val="Paragraphedeliste"/>
        <w:numPr>
          <w:ilvl w:val="0"/>
          <w:numId w:val="4"/>
        </w:numPr>
        <w:spacing w:after="0" w:line="240" w:lineRule="auto"/>
        <w:contextualSpacing w:val="0"/>
        <w:jc w:val="both"/>
        <w:rPr>
          <w:rFonts w:eastAsia="Times New Roman" w:cs="Arial"/>
          <w:sz w:val="24"/>
          <w:szCs w:val="24"/>
          <w:lang w:eastAsia="fr-FR"/>
        </w:rPr>
      </w:pPr>
      <w:r w:rsidRPr="00AF60A1">
        <w:rPr>
          <w:rFonts w:eastAsia="Times New Roman" w:cs="Arial"/>
          <w:sz w:val="24"/>
          <w:szCs w:val="24"/>
          <w:lang w:eastAsia="fr-FR"/>
        </w:rPr>
        <w:t>des aménagements assurant la sécurité et le confort des piétons et des cycles,</w:t>
      </w:r>
    </w:p>
    <w:p w:rsidR="0044228B" w:rsidRPr="00AF60A1" w:rsidRDefault="0044228B" w:rsidP="0044228B">
      <w:pPr>
        <w:pStyle w:val="Paragraphedeliste"/>
        <w:numPr>
          <w:ilvl w:val="0"/>
          <w:numId w:val="4"/>
        </w:numPr>
        <w:spacing w:after="0" w:line="240" w:lineRule="auto"/>
        <w:contextualSpacing w:val="0"/>
        <w:jc w:val="both"/>
        <w:rPr>
          <w:rFonts w:eastAsia="Times New Roman" w:cs="Arial"/>
          <w:sz w:val="24"/>
          <w:szCs w:val="24"/>
          <w:lang w:eastAsia="fr-FR"/>
        </w:rPr>
      </w:pPr>
      <w:r w:rsidRPr="00AF60A1">
        <w:rPr>
          <w:rFonts w:eastAsia="Times New Roman" w:cs="Arial"/>
          <w:sz w:val="24"/>
          <w:szCs w:val="24"/>
          <w:lang w:eastAsia="fr-FR"/>
        </w:rPr>
        <w:t>les conséquences foncières et les procédures d’expropriation,</w:t>
      </w:r>
    </w:p>
    <w:p w:rsidR="0044228B" w:rsidRPr="00AF60A1" w:rsidRDefault="0044228B" w:rsidP="0044228B">
      <w:pPr>
        <w:pStyle w:val="Paragraphedeliste"/>
        <w:numPr>
          <w:ilvl w:val="0"/>
          <w:numId w:val="4"/>
        </w:numPr>
        <w:spacing w:after="0" w:line="240" w:lineRule="auto"/>
        <w:contextualSpacing w:val="0"/>
        <w:jc w:val="both"/>
        <w:rPr>
          <w:rFonts w:eastAsia="Times New Roman" w:cs="Arial"/>
          <w:sz w:val="24"/>
          <w:szCs w:val="24"/>
          <w:lang w:eastAsia="fr-FR"/>
        </w:rPr>
      </w:pPr>
      <w:r w:rsidRPr="00AF60A1">
        <w:rPr>
          <w:rFonts w:eastAsia="Times New Roman" w:cs="Arial"/>
          <w:sz w:val="24"/>
          <w:szCs w:val="24"/>
          <w:lang w:eastAsia="fr-FR"/>
        </w:rPr>
        <w:t>la nécessité de bien identifier les itinéraires des circulations douces et leurs traversées en milieu routier,</w:t>
      </w:r>
    </w:p>
    <w:p w:rsidR="0044228B" w:rsidRPr="00AF60A1" w:rsidRDefault="0044228B" w:rsidP="0044228B">
      <w:pPr>
        <w:pStyle w:val="Paragraphedeliste"/>
        <w:numPr>
          <w:ilvl w:val="0"/>
          <w:numId w:val="4"/>
        </w:numPr>
        <w:spacing w:after="0" w:line="240" w:lineRule="auto"/>
        <w:contextualSpacing w:val="0"/>
        <w:jc w:val="both"/>
        <w:rPr>
          <w:rFonts w:eastAsia="Times New Roman" w:cs="Arial"/>
          <w:sz w:val="24"/>
          <w:szCs w:val="24"/>
          <w:lang w:eastAsia="fr-FR"/>
        </w:rPr>
      </w:pPr>
      <w:r w:rsidRPr="00AF60A1">
        <w:rPr>
          <w:rFonts w:eastAsia="Times New Roman" w:cs="Arial"/>
          <w:sz w:val="24"/>
          <w:szCs w:val="24"/>
          <w:lang w:eastAsia="fr-FR"/>
        </w:rPr>
        <w:t>la réorganisation du réseau de transports en commun et la complémentarité des lignes</w:t>
      </w:r>
    </w:p>
    <w:p w:rsidR="00994562" w:rsidRPr="00994562" w:rsidRDefault="001E516E" w:rsidP="001E516E">
      <w:pPr>
        <w:autoSpaceDE w:val="0"/>
        <w:autoSpaceDN w:val="0"/>
        <w:adjustRightInd w:val="0"/>
        <w:spacing w:after="0" w:line="240" w:lineRule="auto"/>
        <w:ind w:left="360"/>
        <w:jc w:val="both"/>
        <w:rPr>
          <w:rFonts w:eastAsia="Times New Roman" w:cs="Arial"/>
          <w:sz w:val="24"/>
          <w:szCs w:val="24"/>
          <w:lang w:eastAsia="fr-FR"/>
        </w:rPr>
      </w:pPr>
      <w:r w:rsidRPr="00994562">
        <w:rPr>
          <w:rFonts w:eastAsia="Times New Roman" w:cs="Arial"/>
          <w:sz w:val="24"/>
          <w:szCs w:val="24"/>
          <w:lang w:eastAsia="fr-FR"/>
        </w:rPr>
        <w:t>Concernant les phases de chantier et les travaux, les modalités de leur réalisation et</w:t>
      </w:r>
      <w:r w:rsidRPr="001E516E">
        <w:rPr>
          <w:rFonts w:eastAsia="Frutiger-LightCn" w:cs="Frutiger-LightCn"/>
          <w:sz w:val="24"/>
          <w:szCs w:val="24"/>
        </w:rPr>
        <w:t xml:space="preserve"> </w:t>
      </w:r>
      <w:r>
        <w:rPr>
          <w:rFonts w:eastAsia="Frutiger-LightCn" w:cs="Frutiger-LightCn"/>
          <w:sz w:val="24"/>
          <w:szCs w:val="24"/>
        </w:rPr>
        <w:t xml:space="preserve">leur </w:t>
      </w:r>
      <w:r w:rsidRPr="00994562">
        <w:rPr>
          <w:rFonts w:eastAsia="Times New Roman" w:cs="Arial"/>
          <w:sz w:val="24"/>
          <w:szCs w:val="24"/>
          <w:lang w:eastAsia="fr-FR"/>
        </w:rPr>
        <w:t>durée devront être explicitées dans les études à venir.</w:t>
      </w:r>
      <w:r w:rsidRPr="001E516E">
        <w:rPr>
          <w:rFonts w:eastAsia="Times New Roman" w:cs="Arial"/>
          <w:sz w:val="24"/>
          <w:szCs w:val="24"/>
          <w:lang w:eastAsia="fr-FR"/>
        </w:rPr>
        <w:t xml:space="preserve"> </w:t>
      </w:r>
    </w:p>
    <w:p w:rsidR="00994562" w:rsidRDefault="00994562" w:rsidP="00994562">
      <w:pPr>
        <w:autoSpaceDE w:val="0"/>
        <w:autoSpaceDN w:val="0"/>
        <w:adjustRightInd w:val="0"/>
        <w:spacing w:after="0" w:line="240" w:lineRule="auto"/>
        <w:ind w:left="360"/>
        <w:jc w:val="both"/>
        <w:rPr>
          <w:rFonts w:eastAsia="Frutiger-LightCn" w:cs="Frutiger-LightCn"/>
          <w:sz w:val="24"/>
          <w:szCs w:val="24"/>
        </w:rPr>
      </w:pPr>
    </w:p>
    <w:p w:rsidR="00BC114B" w:rsidRPr="00994562" w:rsidRDefault="00BC114B" w:rsidP="00994562">
      <w:pPr>
        <w:autoSpaceDE w:val="0"/>
        <w:autoSpaceDN w:val="0"/>
        <w:adjustRightInd w:val="0"/>
        <w:spacing w:after="0" w:line="240" w:lineRule="auto"/>
        <w:ind w:left="360"/>
        <w:jc w:val="both"/>
        <w:rPr>
          <w:rFonts w:eastAsia="Frutiger-LightCn" w:cs="Frutiger-LightCn"/>
          <w:sz w:val="24"/>
          <w:szCs w:val="24"/>
        </w:rPr>
      </w:pPr>
    </w:p>
    <w:p w:rsidR="00327B7A" w:rsidRPr="00327B7A" w:rsidRDefault="00327B7A" w:rsidP="00327B7A">
      <w:pPr>
        <w:autoSpaceDE w:val="0"/>
        <w:autoSpaceDN w:val="0"/>
        <w:adjustRightInd w:val="0"/>
        <w:spacing w:after="0" w:line="240" w:lineRule="auto"/>
        <w:ind w:firstLine="360"/>
        <w:rPr>
          <w:rFonts w:cs="Arial-BoldMT"/>
          <w:b/>
          <w:bCs/>
          <w:color w:val="004C88"/>
          <w:sz w:val="32"/>
          <w:szCs w:val="32"/>
        </w:rPr>
      </w:pPr>
      <w:r w:rsidRPr="00327B7A">
        <w:rPr>
          <w:rFonts w:cs="Arial-BoldMT"/>
          <w:b/>
          <w:bCs/>
          <w:color w:val="004C88"/>
          <w:sz w:val="32"/>
          <w:szCs w:val="32"/>
        </w:rPr>
        <w:t>3. LES DECISIONS DU MAITRE D’OUVRAGE</w:t>
      </w:r>
    </w:p>
    <w:p w:rsidR="00327B7A" w:rsidRPr="00BC114B" w:rsidRDefault="00327B7A" w:rsidP="00327B7A">
      <w:pPr>
        <w:autoSpaceDE w:val="0"/>
        <w:autoSpaceDN w:val="0"/>
        <w:adjustRightInd w:val="0"/>
        <w:spacing w:after="0" w:line="240" w:lineRule="auto"/>
        <w:rPr>
          <w:rFonts w:cs="Arial-BoldMT"/>
          <w:b/>
          <w:bCs/>
          <w:color w:val="004C88"/>
          <w:sz w:val="24"/>
          <w:szCs w:val="24"/>
        </w:rPr>
      </w:pPr>
    </w:p>
    <w:p w:rsidR="00327B7A" w:rsidRDefault="00327B7A" w:rsidP="00BC114B">
      <w:pPr>
        <w:autoSpaceDE w:val="0"/>
        <w:autoSpaceDN w:val="0"/>
        <w:adjustRightInd w:val="0"/>
        <w:spacing w:after="0" w:line="240" w:lineRule="auto"/>
        <w:ind w:left="360"/>
        <w:jc w:val="both"/>
        <w:rPr>
          <w:rFonts w:cs="Arial"/>
          <w:sz w:val="24"/>
        </w:rPr>
      </w:pPr>
      <w:r w:rsidRPr="00312563">
        <w:rPr>
          <w:rFonts w:cs="Arial"/>
          <w:sz w:val="24"/>
        </w:rPr>
        <w:t>Au regard des résultats de la concertation et notamment des principaux points mis en exergue en conclusion, les services de la Communauté d’Agglomération prennent acte des avis, remarques et questions formulées lors de la concertation</w:t>
      </w:r>
    </w:p>
    <w:p w:rsidR="00327B7A" w:rsidRDefault="00327B7A" w:rsidP="00327B7A">
      <w:pPr>
        <w:autoSpaceDE w:val="0"/>
        <w:autoSpaceDN w:val="0"/>
        <w:adjustRightInd w:val="0"/>
        <w:spacing w:after="0" w:line="240" w:lineRule="auto"/>
        <w:ind w:left="360"/>
        <w:rPr>
          <w:rFonts w:eastAsia="Frutiger-LightCn" w:cs="Frutiger-LightCn"/>
          <w:color w:val="000000"/>
          <w:sz w:val="24"/>
          <w:szCs w:val="24"/>
        </w:rPr>
      </w:pPr>
    </w:p>
    <w:p w:rsidR="005E001D" w:rsidRDefault="005E001D" w:rsidP="00327B7A">
      <w:pPr>
        <w:autoSpaceDE w:val="0"/>
        <w:autoSpaceDN w:val="0"/>
        <w:adjustRightInd w:val="0"/>
        <w:spacing w:after="0" w:line="240" w:lineRule="auto"/>
        <w:ind w:left="360"/>
        <w:rPr>
          <w:rFonts w:eastAsia="Frutiger-LightCn" w:cs="Frutiger-LightCn"/>
          <w:color w:val="000000"/>
          <w:sz w:val="24"/>
          <w:szCs w:val="24"/>
        </w:rPr>
      </w:pPr>
    </w:p>
    <w:p w:rsidR="005E001D" w:rsidRDefault="005E001D" w:rsidP="00327B7A">
      <w:pPr>
        <w:autoSpaceDE w:val="0"/>
        <w:autoSpaceDN w:val="0"/>
        <w:adjustRightInd w:val="0"/>
        <w:spacing w:after="0" w:line="240" w:lineRule="auto"/>
        <w:ind w:left="360"/>
        <w:rPr>
          <w:rFonts w:eastAsia="Frutiger-LightCn" w:cs="Frutiger-LightCn"/>
          <w:color w:val="000000"/>
          <w:sz w:val="24"/>
          <w:szCs w:val="24"/>
        </w:rPr>
      </w:pPr>
    </w:p>
    <w:p w:rsidR="005E001D" w:rsidRPr="00327B7A" w:rsidRDefault="005E001D" w:rsidP="00327B7A">
      <w:pPr>
        <w:autoSpaceDE w:val="0"/>
        <w:autoSpaceDN w:val="0"/>
        <w:adjustRightInd w:val="0"/>
        <w:spacing w:after="0" w:line="240" w:lineRule="auto"/>
        <w:ind w:left="360"/>
        <w:rPr>
          <w:rFonts w:eastAsia="Frutiger-LightCn" w:cs="Frutiger-LightCn"/>
          <w:color w:val="000000"/>
          <w:sz w:val="24"/>
          <w:szCs w:val="24"/>
        </w:rPr>
      </w:pPr>
    </w:p>
    <w:p w:rsidR="009312B1" w:rsidRDefault="00327B7A" w:rsidP="00327B7A">
      <w:pPr>
        <w:autoSpaceDE w:val="0"/>
        <w:autoSpaceDN w:val="0"/>
        <w:adjustRightInd w:val="0"/>
        <w:spacing w:after="0" w:line="240" w:lineRule="auto"/>
        <w:ind w:firstLine="360"/>
        <w:rPr>
          <w:rFonts w:cs="Arial-BoldMT"/>
          <w:b/>
          <w:bCs/>
          <w:color w:val="010101"/>
          <w:sz w:val="32"/>
          <w:szCs w:val="32"/>
        </w:rPr>
      </w:pPr>
      <w:r w:rsidRPr="00327B7A">
        <w:rPr>
          <w:rFonts w:cs="Arial-BoldMT"/>
          <w:b/>
          <w:bCs/>
          <w:color w:val="010101"/>
          <w:sz w:val="32"/>
          <w:szCs w:val="32"/>
        </w:rPr>
        <w:lastRenderedPageBreak/>
        <w:t>• Sur le plan organisationnel</w:t>
      </w:r>
    </w:p>
    <w:p w:rsidR="001E516E" w:rsidRDefault="001E516E" w:rsidP="001E516E">
      <w:pPr>
        <w:autoSpaceDE w:val="0"/>
        <w:autoSpaceDN w:val="0"/>
        <w:adjustRightInd w:val="0"/>
        <w:spacing w:after="0" w:line="240" w:lineRule="auto"/>
        <w:ind w:left="360"/>
        <w:rPr>
          <w:rFonts w:eastAsia="Frutiger-LightCn" w:cs="Frutiger-LightCn"/>
          <w:sz w:val="24"/>
          <w:szCs w:val="24"/>
        </w:rPr>
      </w:pPr>
    </w:p>
    <w:p w:rsidR="001E516E" w:rsidRPr="00327B7A" w:rsidRDefault="001E516E" w:rsidP="001E516E">
      <w:pPr>
        <w:autoSpaceDE w:val="0"/>
        <w:autoSpaceDN w:val="0"/>
        <w:adjustRightInd w:val="0"/>
        <w:spacing w:after="0" w:line="240" w:lineRule="auto"/>
        <w:ind w:left="360"/>
        <w:jc w:val="both"/>
        <w:rPr>
          <w:rFonts w:cs="Arial-BoldMT"/>
          <w:b/>
          <w:bCs/>
          <w:color w:val="010101"/>
          <w:sz w:val="32"/>
          <w:szCs w:val="32"/>
        </w:rPr>
      </w:pPr>
      <w:r w:rsidRPr="00327B7A">
        <w:rPr>
          <w:rFonts w:eastAsia="Frutiger-LightCn" w:cs="Frutiger-LightCn"/>
          <w:sz w:val="24"/>
          <w:szCs w:val="24"/>
        </w:rPr>
        <w:t xml:space="preserve">La </w:t>
      </w:r>
      <w:r w:rsidRPr="00327B7A">
        <w:rPr>
          <w:rFonts w:eastAsia="Times New Roman" w:cs="Arial"/>
          <w:sz w:val="24"/>
          <w:szCs w:val="24"/>
          <w:lang w:eastAsia="fr-FR"/>
        </w:rPr>
        <w:t>CAVO associera dans les phases à venir, le STIF et les transporteurs, principa</w:t>
      </w:r>
      <w:r>
        <w:rPr>
          <w:rFonts w:eastAsia="Times New Roman" w:cs="Arial"/>
          <w:sz w:val="24"/>
          <w:szCs w:val="24"/>
          <w:lang w:eastAsia="fr-FR"/>
        </w:rPr>
        <w:t>lement</w:t>
      </w:r>
      <w:r w:rsidRPr="00327B7A">
        <w:rPr>
          <w:rFonts w:eastAsia="Frutiger-LightCn" w:cs="Frutiger-LightCn"/>
          <w:sz w:val="24"/>
          <w:szCs w:val="24"/>
        </w:rPr>
        <w:t xml:space="preserve"> </w:t>
      </w:r>
      <w:r w:rsidRPr="00327B7A">
        <w:rPr>
          <w:rFonts w:eastAsia="Times New Roman" w:cs="Arial"/>
          <w:sz w:val="24"/>
          <w:szCs w:val="24"/>
          <w:lang w:eastAsia="fr-FR"/>
        </w:rPr>
        <w:t>intéressés par les liaisons de transports en commun et la future gare routière</w:t>
      </w:r>
      <w:r>
        <w:rPr>
          <w:rFonts w:eastAsia="Times New Roman" w:cs="Arial"/>
          <w:sz w:val="24"/>
          <w:szCs w:val="24"/>
          <w:lang w:eastAsia="fr-FR"/>
        </w:rPr>
        <w:t>.</w:t>
      </w:r>
      <w:r w:rsidRPr="00327B7A">
        <w:rPr>
          <w:rFonts w:eastAsia="Frutiger-LightCn" w:cs="Frutiger-LightCn"/>
          <w:sz w:val="24"/>
          <w:szCs w:val="24"/>
        </w:rPr>
        <w:t xml:space="preserve"> </w:t>
      </w:r>
    </w:p>
    <w:p w:rsidR="00327B7A" w:rsidRDefault="00327B7A" w:rsidP="001E516E">
      <w:pPr>
        <w:spacing w:after="0" w:line="360" w:lineRule="auto"/>
        <w:jc w:val="both"/>
        <w:rPr>
          <w:rFonts w:eastAsia="Times New Roman" w:cs="Arial"/>
          <w:sz w:val="24"/>
          <w:szCs w:val="24"/>
          <w:lang w:eastAsia="fr-FR"/>
        </w:rPr>
      </w:pPr>
    </w:p>
    <w:p w:rsidR="00327B7A" w:rsidRDefault="00327B7A" w:rsidP="00327B7A">
      <w:pPr>
        <w:autoSpaceDE w:val="0"/>
        <w:autoSpaceDN w:val="0"/>
        <w:adjustRightInd w:val="0"/>
        <w:spacing w:after="0" w:line="240" w:lineRule="auto"/>
        <w:ind w:firstLine="360"/>
        <w:rPr>
          <w:rFonts w:eastAsia="Times New Roman" w:cs="Arial"/>
          <w:sz w:val="32"/>
          <w:szCs w:val="32"/>
          <w:lang w:eastAsia="fr-FR"/>
        </w:rPr>
      </w:pPr>
      <w:r w:rsidRPr="00327B7A">
        <w:rPr>
          <w:rFonts w:cs="Arial-BoldMT"/>
          <w:b/>
          <w:bCs/>
          <w:color w:val="010101"/>
          <w:sz w:val="32"/>
          <w:szCs w:val="32"/>
        </w:rPr>
        <w:t>• Sur le plan</w:t>
      </w:r>
      <w:r w:rsidRPr="00327B7A">
        <w:rPr>
          <w:rFonts w:eastAsia="Times New Roman" w:cs="Arial"/>
          <w:b/>
          <w:sz w:val="32"/>
          <w:szCs w:val="32"/>
          <w:lang w:eastAsia="fr-FR"/>
        </w:rPr>
        <w:t xml:space="preserve"> technique</w:t>
      </w:r>
      <w:r w:rsidRPr="00327B7A">
        <w:rPr>
          <w:rFonts w:eastAsia="Times New Roman" w:cs="Arial"/>
          <w:sz w:val="32"/>
          <w:szCs w:val="32"/>
          <w:lang w:eastAsia="fr-FR"/>
        </w:rPr>
        <w:t xml:space="preserve"> </w:t>
      </w:r>
    </w:p>
    <w:p w:rsidR="00BC114B" w:rsidRPr="00BC114B" w:rsidRDefault="00BC114B" w:rsidP="00327B7A">
      <w:pPr>
        <w:autoSpaceDE w:val="0"/>
        <w:autoSpaceDN w:val="0"/>
        <w:adjustRightInd w:val="0"/>
        <w:spacing w:after="0" w:line="240" w:lineRule="auto"/>
        <w:ind w:firstLine="360"/>
        <w:rPr>
          <w:rFonts w:eastAsia="Times New Roman" w:cs="Arial"/>
          <w:sz w:val="24"/>
          <w:szCs w:val="24"/>
          <w:lang w:eastAsia="fr-FR"/>
        </w:rPr>
      </w:pPr>
    </w:p>
    <w:p w:rsidR="001E516E" w:rsidRDefault="001E516E" w:rsidP="00BC114B">
      <w:pPr>
        <w:autoSpaceDE w:val="0"/>
        <w:autoSpaceDN w:val="0"/>
        <w:adjustRightInd w:val="0"/>
        <w:spacing w:after="0" w:line="240" w:lineRule="auto"/>
        <w:ind w:left="360"/>
        <w:jc w:val="both"/>
        <w:rPr>
          <w:rFonts w:eastAsia="Times New Roman" w:cs="Arial"/>
          <w:sz w:val="24"/>
          <w:szCs w:val="24"/>
          <w:lang w:eastAsia="fr-FR"/>
        </w:rPr>
      </w:pPr>
      <w:r>
        <w:rPr>
          <w:rFonts w:eastAsia="Times New Roman" w:cs="Arial"/>
          <w:sz w:val="24"/>
          <w:szCs w:val="24"/>
          <w:lang w:eastAsia="fr-FR"/>
        </w:rPr>
        <w:t>L</w:t>
      </w:r>
      <w:r w:rsidRPr="00327B7A">
        <w:rPr>
          <w:rFonts w:eastAsia="Times New Roman" w:cs="Arial"/>
          <w:sz w:val="24"/>
          <w:szCs w:val="24"/>
          <w:lang w:eastAsia="fr-FR"/>
        </w:rPr>
        <w:t xml:space="preserve">es études </w:t>
      </w:r>
      <w:r w:rsidR="00BC114B">
        <w:rPr>
          <w:rFonts w:eastAsia="Times New Roman" w:cs="Arial"/>
          <w:sz w:val="24"/>
          <w:szCs w:val="24"/>
          <w:lang w:eastAsia="fr-FR"/>
        </w:rPr>
        <w:t>d’Avant-Projet et</w:t>
      </w:r>
      <w:r w:rsidRPr="00327B7A">
        <w:rPr>
          <w:rFonts w:eastAsia="Times New Roman" w:cs="Arial"/>
          <w:sz w:val="24"/>
          <w:szCs w:val="24"/>
          <w:lang w:eastAsia="fr-FR"/>
        </w:rPr>
        <w:t xml:space="preserve"> de Projet seront engagées par le maître d’ouvrage en </w:t>
      </w:r>
      <w:r w:rsidR="00BC114B">
        <w:rPr>
          <w:rFonts w:eastAsia="Times New Roman" w:cs="Arial"/>
          <w:sz w:val="24"/>
          <w:szCs w:val="24"/>
          <w:lang w:eastAsia="fr-FR"/>
        </w:rPr>
        <w:t>s’attachant à répondre aux interrogations énumérées</w:t>
      </w:r>
      <w:r w:rsidRPr="00327B7A">
        <w:rPr>
          <w:rFonts w:eastAsia="Times New Roman" w:cs="Arial"/>
          <w:sz w:val="24"/>
          <w:szCs w:val="24"/>
          <w:lang w:eastAsia="fr-FR"/>
        </w:rPr>
        <w:t xml:space="preserve"> plus avant</w:t>
      </w:r>
      <w:r w:rsidR="00BC114B">
        <w:rPr>
          <w:rFonts w:eastAsia="Times New Roman" w:cs="Arial"/>
          <w:sz w:val="24"/>
          <w:szCs w:val="24"/>
          <w:lang w:eastAsia="fr-FR"/>
        </w:rPr>
        <w:t>.</w:t>
      </w:r>
    </w:p>
    <w:p w:rsidR="001E516E" w:rsidRDefault="001E516E" w:rsidP="00BC114B">
      <w:pPr>
        <w:autoSpaceDE w:val="0"/>
        <w:autoSpaceDN w:val="0"/>
        <w:adjustRightInd w:val="0"/>
        <w:spacing w:after="0" w:line="240" w:lineRule="auto"/>
        <w:ind w:left="360"/>
        <w:jc w:val="both"/>
        <w:rPr>
          <w:rFonts w:eastAsia="Times New Roman" w:cs="Arial"/>
          <w:sz w:val="24"/>
          <w:szCs w:val="24"/>
          <w:lang w:eastAsia="fr-FR"/>
        </w:rPr>
      </w:pPr>
      <w:r>
        <w:rPr>
          <w:rFonts w:eastAsia="Times New Roman" w:cs="Arial"/>
          <w:sz w:val="24"/>
          <w:szCs w:val="24"/>
          <w:lang w:eastAsia="fr-FR"/>
        </w:rPr>
        <w:t>U</w:t>
      </w:r>
      <w:r w:rsidRPr="00327B7A">
        <w:rPr>
          <w:rFonts w:eastAsia="Times New Roman" w:cs="Arial"/>
          <w:sz w:val="24"/>
          <w:szCs w:val="24"/>
          <w:lang w:eastAsia="fr-FR"/>
        </w:rPr>
        <w:t>ne attention particulière sera portée à la circulation ;</w:t>
      </w:r>
      <w:r w:rsidR="00BC114B">
        <w:rPr>
          <w:rFonts w:eastAsia="Times New Roman" w:cs="Arial"/>
          <w:sz w:val="24"/>
          <w:szCs w:val="24"/>
          <w:lang w:eastAsia="fr-FR"/>
        </w:rPr>
        <w:t xml:space="preserve"> en particulier,</w:t>
      </w:r>
      <w:r w:rsidRPr="00327B7A">
        <w:rPr>
          <w:rFonts w:eastAsia="Times New Roman" w:cs="Arial"/>
          <w:sz w:val="24"/>
          <w:szCs w:val="24"/>
          <w:lang w:eastAsia="fr-FR"/>
        </w:rPr>
        <w:t xml:space="preserve"> la pertinence de simulations dynamiques complémentaires sera analysée</w:t>
      </w:r>
      <w:r w:rsidR="00BC114B">
        <w:rPr>
          <w:rFonts w:eastAsia="Times New Roman" w:cs="Arial"/>
          <w:sz w:val="24"/>
          <w:szCs w:val="24"/>
          <w:lang w:eastAsia="fr-FR"/>
        </w:rPr>
        <w:t>.</w:t>
      </w:r>
    </w:p>
    <w:p w:rsidR="00327B7A" w:rsidRDefault="001E516E" w:rsidP="00BC114B">
      <w:pPr>
        <w:autoSpaceDE w:val="0"/>
        <w:autoSpaceDN w:val="0"/>
        <w:adjustRightInd w:val="0"/>
        <w:spacing w:after="0" w:line="240" w:lineRule="auto"/>
        <w:ind w:left="360"/>
        <w:jc w:val="both"/>
        <w:rPr>
          <w:rFonts w:eastAsia="Times New Roman" w:cs="Arial"/>
          <w:sz w:val="24"/>
          <w:szCs w:val="24"/>
          <w:lang w:eastAsia="fr-FR"/>
        </w:rPr>
      </w:pPr>
      <w:r>
        <w:rPr>
          <w:rFonts w:eastAsia="Times New Roman" w:cs="Arial"/>
          <w:sz w:val="24"/>
          <w:szCs w:val="24"/>
          <w:lang w:eastAsia="fr-FR"/>
        </w:rPr>
        <w:t>P</w:t>
      </w:r>
      <w:r w:rsidRPr="00327B7A">
        <w:rPr>
          <w:rFonts w:eastAsia="Times New Roman" w:cs="Arial"/>
          <w:sz w:val="24"/>
          <w:szCs w:val="24"/>
          <w:lang w:eastAsia="fr-FR"/>
        </w:rPr>
        <w:t>our les acquisitions foncières, le tracé sera étudié pour prendre en compte</w:t>
      </w:r>
      <w:r w:rsidRPr="00312563">
        <w:rPr>
          <w:rFonts w:cs="Arial"/>
          <w:sz w:val="24"/>
        </w:rPr>
        <w:t xml:space="preserve"> </w:t>
      </w:r>
      <w:r w:rsidRPr="00327B7A">
        <w:rPr>
          <w:rFonts w:eastAsia="Times New Roman" w:cs="Arial"/>
          <w:sz w:val="24"/>
          <w:szCs w:val="24"/>
          <w:lang w:eastAsia="fr-FR"/>
        </w:rPr>
        <w:t>autant que possible les constructions existantes (habitations et activités) afin d’en limiter</w:t>
      </w:r>
      <w:r>
        <w:rPr>
          <w:rFonts w:eastAsia="Times New Roman" w:cs="Arial"/>
          <w:sz w:val="24"/>
          <w:szCs w:val="24"/>
          <w:lang w:eastAsia="fr-FR"/>
        </w:rPr>
        <w:t xml:space="preserve"> les impacts</w:t>
      </w:r>
      <w:r w:rsidRPr="00312563">
        <w:rPr>
          <w:rFonts w:cs="Arial"/>
          <w:sz w:val="24"/>
        </w:rPr>
        <w:t xml:space="preserve"> </w:t>
      </w:r>
      <w:r w:rsidR="00BC114B">
        <w:rPr>
          <w:rFonts w:eastAsia="Times New Roman" w:cs="Arial"/>
          <w:sz w:val="24"/>
          <w:szCs w:val="24"/>
          <w:lang w:eastAsia="fr-FR"/>
        </w:rPr>
        <w:t>et notamment pour le</w:t>
      </w:r>
      <w:r w:rsidRPr="00327B7A">
        <w:rPr>
          <w:rFonts w:eastAsia="Times New Roman" w:cs="Arial"/>
          <w:sz w:val="24"/>
          <w:szCs w:val="24"/>
          <w:lang w:eastAsia="fr-FR"/>
        </w:rPr>
        <w:t>s accès</w:t>
      </w:r>
      <w:r w:rsidR="00BC114B">
        <w:rPr>
          <w:rFonts w:eastAsia="Times New Roman" w:cs="Arial"/>
          <w:sz w:val="24"/>
          <w:szCs w:val="24"/>
          <w:lang w:eastAsia="fr-FR"/>
        </w:rPr>
        <w:t xml:space="preserve"> existants.</w:t>
      </w:r>
    </w:p>
    <w:p w:rsidR="00BC114B" w:rsidRPr="00BC114B" w:rsidRDefault="00BC114B" w:rsidP="00BC114B">
      <w:pPr>
        <w:autoSpaceDE w:val="0"/>
        <w:autoSpaceDN w:val="0"/>
        <w:adjustRightInd w:val="0"/>
        <w:spacing w:after="0" w:line="240" w:lineRule="auto"/>
        <w:ind w:left="360"/>
        <w:jc w:val="both"/>
        <w:rPr>
          <w:rFonts w:eastAsia="Times New Roman" w:cs="Arial"/>
          <w:sz w:val="24"/>
          <w:szCs w:val="24"/>
          <w:lang w:eastAsia="fr-FR"/>
        </w:rPr>
      </w:pPr>
    </w:p>
    <w:p w:rsidR="009F3FEB" w:rsidRDefault="00327B7A" w:rsidP="009F3FEB">
      <w:pPr>
        <w:autoSpaceDE w:val="0"/>
        <w:autoSpaceDN w:val="0"/>
        <w:adjustRightInd w:val="0"/>
        <w:spacing w:after="0" w:line="240" w:lineRule="auto"/>
        <w:ind w:left="360"/>
        <w:jc w:val="both"/>
        <w:rPr>
          <w:rFonts w:cs="Arial"/>
          <w:sz w:val="32"/>
          <w:szCs w:val="32"/>
        </w:rPr>
      </w:pPr>
      <w:r w:rsidRPr="00327B7A">
        <w:rPr>
          <w:rFonts w:cs="Arial-BoldMT"/>
          <w:bCs/>
          <w:color w:val="010101"/>
          <w:sz w:val="32"/>
          <w:szCs w:val="32"/>
        </w:rPr>
        <w:t xml:space="preserve">• </w:t>
      </w:r>
      <w:r w:rsidRPr="00327B7A">
        <w:rPr>
          <w:rFonts w:cs="Arial-BoldMT"/>
          <w:b/>
          <w:bCs/>
          <w:color w:val="010101"/>
          <w:sz w:val="32"/>
          <w:szCs w:val="32"/>
        </w:rPr>
        <w:t>En</w:t>
      </w:r>
      <w:r w:rsidRPr="00327B7A">
        <w:rPr>
          <w:rFonts w:cs="Arial"/>
          <w:b/>
          <w:sz w:val="32"/>
          <w:szCs w:val="32"/>
        </w:rPr>
        <w:t xml:space="preserve"> termes de concertation et d’information</w:t>
      </w:r>
      <w:r w:rsidRPr="00327B7A">
        <w:rPr>
          <w:rFonts w:cs="Arial"/>
          <w:sz w:val="32"/>
          <w:szCs w:val="32"/>
        </w:rPr>
        <w:t> </w:t>
      </w:r>
    </w:p>
    <w:p w:rsidR="009F3FEB" w:rsidRDefault="009F3FEB" w:rsidP="009F3FEB">
      <w:pPr>
        <w:autoSpaceDE w:val="0"/>
        <w:autoSpaceDN w:val="0"/>
        <w:adjustRightInd w:val="0"/>
        <w:spacing w:after="0" w:line="240" w:lineRule="auto"/>
        <w:ind w:left="360"/>
        <w:jc w:val="both"/>
        <w:rPr>
          <w:rFonts w:eastAsia="Times New Roman" w:cs="Arial"/>
          <w:sz w:val="24"/>
          <w:szCs w:val="24"/>
          <w:lang w:eastAsia="fr-FR"/>
        </w:rPr>
      </w:pPr>
    </w:p>
    <w:p w:rsidR="00327B7A" w:rsidRDefault="009F3FEB" w:rsidP="009F3FEB">
      <w:pPr>
        <w:autoSpaceDE w:val="0"/>
        <w:autoSpaceDN w:val="0"/>
        <w:adjustRightInd w:val="0"/>
        <w:spacing w:after="0" w:line="240" w:lineRule="auto"/>
        <w:ind w:left="360"/>
        <w:jc w:val="both"/>
        <w:rPr>
          <w:rFonts w:eastAsia="Times New Roman" w:cs="Arial"/>
          <w:sz w:val="24"/>
          <w:szCs w:val="24"/>
          <w:lang w:eastAsia="fr-FR"/>
        </w:rPr>
      </w:pPr>
      <w:r w:rsidRPr="00327B7A">
        <w:rPr>
          <w:rFonts w:eastAsia="Times New Roman" w:cs="Arial"/>
          <w:sz w:val="24"/>
          <w:szCs w:val="24"/>
          <w:lang w:eastAsia="fr-FR"/>
        </w:rPr>
        <w:t>La CAVO poursuivra l’information et la concertation dans l’établissement du projet à travers des réunions d’information générales ou thématiques dont elles identifieraient le besoin et en particulier pour les conséquence</w:t>
      </w:r>
      <w:r>
        <w:rPr>
          <w:rFonts w:eastAsia="Times New Roman" w:cs="Arial"/>
          <w:sz w:val="24"/>
          <w:szCs w:val="24"/>
          <w:lang w:eastAsia="fr-FR"/>
        </w:rPr>
        <w:t xml:space="preserve">s foncières qui feront l’objet </w:t>
      </w:r>
      <w:r w:rsidRPr="00327B7A">
        <w:rPr>
          <w:rFonts w:eastAsia="Times New Roman" w:cs="Arial"/>
          <w:sz w:val="24"/>
          <w:szCs w:val="24"/>
          <w:lang w:eastAsia="fr-FR"/>
        </w:rPr>
        <w:t>d’une Déclaration d’Utilité Publique.</w:t>
      </w:r>
    </w:p>
    <w:p w:rsidR="009F3FEB" w:rsidRDefault="009F3FEB" w:rsidP="009F3FEB">
      <w:pPr>
        <w:autoSpaceDE w:val="0"/>
        <w:autoSpaceDN w:val="0"/>
        <w:adjustRightInd w:val="0"/>
        <w:spacing w:after="0" w:line="240" w:lineRule="auto"/>
        <w:ind w:left="360"/>
        <w:jc w:val="both"/>
        <w:rPr>
          <w:rFonts w:eastAsia="Times New Roman" w:cs="Arial"/>
          <w:sz w:val="24"/>
          <w:szCs w:val="24"/>
          <w:lang w:eastAsia="fr-FR"/>
        </w:rPr>
      </w:pPr>
    </w:p>
    <w:p w:rsidR="009F3FEB" w:rsidRDefault="009F3FEB" w:rsidP="009F3FEB">
      <w:pPr>
        <w:autoSpaceDE w:val="0"/>
        <w:autoSpaceDN w:val="0"/>
        <w:adjustRightInd w:val="0"/>
        <w:spacing w:after="0" w:line="240" w:lineRule="auto"/>
        <w:ind w:left="360"/>
        <w:jc w:val="both"/>
        <w:rPr>
          <w:rFonts w:eastAsia="Times New Roman" w:cs="Arial"/>
          <w:sz w:val="24"/>
          <w:szCs w:val="24"/>
          <w:lang w:eastAsia="fr-FR"/>
        </w:rPr>
      </w:pPr>
    </w:p>
    <w:p w:rsidR="009F3FEB" w:rsidRPr="00327B7A" w:rsidRDefault="009F3FEB" w:rsidP="009F3FEB">
      <w:pPr>
        <w:autoSpaceDE w:val="0"/>
        <w:autoSpaceDN w:val="0"/>
        <w:adjustRightInd w:val="0"/>
        <w:spacing w:after="0" w:line="240" w:lineRule="auto"/>
        <w:ind w:firstLine="360"/>
        <w:rPr>
          <w:rFonts w:cs="Arial-BoldMT"/>
          <w:b/>
          <w:bCs/>
          <w:color w:val="004C88"/>
          <w:sz w:val="32"/>
          <w:szCs w:val="32"/>
        </w:rPr>
      </w:pPr>
      <w:r w:rsidRPr="00672F52">
        <w:rPr>
          <w:rFonts w:cs="Arial-BoldMT"/>
          <w:b/>
          <w:bCs/>
          <w:color w:val="004C88"/>
          <w:sz w:val="32"/>
          <w:szCs w:val="32"/>
        </w:rPr>
        <w:t>4. LES PHASES A VENIR</w:t>
      </w:r>
    </w:p>
    <w:p w:rsidR="009F3FEB" w:rsidRDefault="009F3FEB" w:rsidP="009F3FEB">
      <w:pPr>
        <w:autoSpaceDE w:val="0"/>
        <w:autoSpaceDN w:val="0"/>
        <w:adjustRightInd w:val="0"/>
        <w:spacing w:after="0" w:line="240" w:lineRule="auto"/>
        <w:rPr>
          <w:rFonts w:cs="Arial-BoldMT"/>
          <w:b/>
          <w:bCs/>
          <w:color w:val="004C88"/>
          <w:sz w:val="24"/>
          <w:szCs w:val="24"/>
        </w:rPr>
      </w:pPr>
    </w:p>
    <w:p w:rsidR="00672F52" w:rsidRDefault="009F3FEB" w:rsidP="009F3FEB">
      <w:pPr>
        <w:autoSpaceDE w:val="0"/>
        <w:autoSpaceDN w:val="0"/>
        <w:adjustRightInd w:val="0"/>
        <w:spacing w:after="0" w:line="240" w:lineRule="auto"/>
        <w:ind w:left="360"/>
        <w:jc w:val="both"/>
        <w:rPr>
          <w:rFonts w:eastAsia="Frutiger-LightCn" w:cs="Frutiger-LightCn"/>
          <w:sz w:val="24"/>
          <w:szCs w:val="24"/>
        </w:rPr>
      </w:pPr>
      <w:r w:rsidRPr="00672F52">
        <w:rPr>
          <w:rFonts w:eastAsia="Frutiger-LightCn" w:cs="Frutiger-LightCn"/>
          <w:sz w:val="24"/>
          <w:szCs w:val="24"/>
        </w:rPr>
        <w:t xml:space="preserve">Le bilan de la concertation sera présenté </w:t>
      </w:r>
      <w:r>
        <w:rPr>
          <w:rFonts w:eastAsia="Frutiger-LightCn" w:cs="Frutiger-LightCn"/>
          <w:sz w:val="24"/>
          <w:szCs w:val="24"/>
        </w:rPr>
        <w:t>pour approbation au Conseil C</w:t>
      </w:r>
      <w:r w:rsidRPr="00672F52">
        <w:rPr>
          <w:rFonts w:eastAsia="Frutiger-LightCn" w:cs="Frutiger-LightCn"/>
          <w:sz w:val="24"/>
          <w:szCs w:val="24"/>
        </w:rPr>
        <w:t xml:space="preserve">ommunautaire de la </w:t>
      </w:r>
      <w:r>
        <w:rPr>
          <w:rFonts w:eastAsia="Frutiger-LightCn" w:cs="Frutiger-LightCn"/>
          <w:sz w:val="24"/>
          <w:szCs w:val="24"/>
        </w:rPr>
        <w:t>CAVO puis</w:t>
      </w:r>
      <w:r w:rsidRPr="00672F52">
        <w:rPr>
          <w:rFonts w:eastAsia="Frutiger-LightCn" w:cs="Frutiger-LightCn"/>
          <w:sz w:val="24"/>
          <w:szCs w:val="24"/>
        </w:rPr>
        <w:t xml:space="preserve"> adressé aux maires des 4 commune</w:t>
      </w:r>
      <w:r>
        <w:rPr>
          <w:rFonts w:eastAsia="Frutiger-LightCn" w:cs="Frutiger-LightCn"/>
          <w:sz w:val="24"/>
          <w:szCs w:val="24"/>
        </w:rPr>
        <w:t>s directement concernées par le</w:t>
      </w:r>
      <w:r w:rsidRPr="00327B7A">
        <w:rPr>
          <w:rFonts w:eastAsia="Times New Roman" w:cs="Arial"/>
          <w:sz w:val="24"/>
          <w:szCs w:val="24"/>
          <w:lang w:eastAsia="fr-FR"/>
        </w:rPr>
        <w:t xml:space="preserve"> </w:t>
      </w:r>
      <w:r w:rsidRPr="00672F52">
        <w:rPr>
          <w:rFonts w:eastAsia="Frutiger-LightCn" w:cs="Frutiger-LightCn"/>
          <w:sz w:val="24"/>
          <w:szCs w:val="24"/>
        </w:rPr>
        <w:t>projet, le Conseil Départemental de l’Essonne</w:t>
      </w:r>
      <w:r>
        <w:rPr>
          <w:rFonts w:eastAsia="Frutiger-LightCn" w:cs="Frutiger-LightCn"/>
          <w:sz w:val="24"/>
          <w:szCs w:val="24"/>
        </w:rPr>
        <w:t xml:space="preserve"> et</w:t>
      </w:r>
      <w:r w:rsidRPr="00672F52">
        <w:rPr>
          <w:rFonts w:eastAsia="Frutiger-LightCn" w:cs="Frutiger-LightCn"/>
          <w:sz w:val="24"/>
          <w:szCs w:val="24"/>
        </w:rPr>
        <w:t xml:space="preserve"> le STIF.</w:t>
      </w:r>
    </w:p>
    <w:p w:rsidR="00672F52" w:rsidRPr="00672F52" w:rsidRDefault="00672F52" w:rsidP="00672F52">
      <w:pPr>
        <w:autoSpaceDE w:val="0"/>
        <w:autoSpaceDN w:val="0"/>
        <w:adjustRightInd w:val="0"/>
        <w:spacing w:after="0" w:line="240" w:lineRule="auto"/>
        <w:ind w:left="360"/>
        <w:jc w:val="both"/>
        <w:rPr>
          <w:rFonts w:eastAsia="Frutiger-LightCn" w:cs="Frutiger-LightCn"/>
          <w:sz w:val="24"/>
          <w:szCs w:val="24"/>
        </w:rPr>
      </w:pPr>
    </w:p>
    <w:p w:rsidR="00672F52" w:rsidRPr="00672F52" w:rsidRDefault="00672F52" w:rsidP="00672F52">
      <w:pPr>
        <w:spacing w:after="0" w:line="360" w:lineRule="auto"/>
        <w:ind w:firstLine="360"/>
        <w:jc w:val="both"/>
        <w:rPr>
          <w:rFonts w:eastAsia="Times New Roman" w:cs="Arial"/>
          <w:sz w:val="24"/>
          <w:szCs w:val="24"/>
          <w:lang w:eastAsia="fr-FR"/>
        </w:rPr>
      </w:pPr>
      <w:r w:rsidRPr="00672F52">
        <w:rPr>
          <w:rFonts w:eastAsia="Times New Roman" w:cs="Arial"/>
          <w:sz w:val="24"/>
          <w:szCs w:val="24"/>
          <w:lang w:eastAsia="fr-FR"/>
        </w:rPr>
        <w:t>Les études vont être poursuivies pour constituer :</w:t>
      </w:r>
    </w:p>
    <w:p w:rsidR="00672F52" w:rsidRPr="00672F52" w:rsidRDefault="00672F52" w:rsidP="00672F52">
      <w:pPr>
        <w:numPr>
          <w:ilvl w:val="0"/>
          <w:numId w:val="5"/>
        </w:numPr>
        <w:spacing w:after="0" w:line="360" w:lineRule="auto"/>
        <w:jc w:val="both"/>
        <w:rPr>
          <w:rFonts w:eastAsia="Times New Roman" w:cs="Arial"/>
          <w:sz w:val="24"/>
          <w:szCs w:val="24"/>
          <w:lang w:eastAsia="fr-FR"/>
        </w:rPr>
      </w:pPr>
      <w:r w:rsidRPr="00672F52">
        <w:rPr>
          <w:rFonts w:eastAsia="Times New Roman" w:cs="Arial"/>
          <w:sz w:val="24"/>
          <w:szCs w:val="24"/>
          <w:lang w:eastAsia="fr-FR"/>
        </w:rPr>
        <w:t>un dossier support pour l’enquête d’utilité publique. En cas de conclusion favorable de cette nouvelle phase de consultation du public, le projet sera déclaré d’utilité publique.</w:t>
      </w:r>
    </w:p>
    <w:p w:rsidR="00672F52" w:rsidRPr="00672F52" w:rsidRDefault="00672F52" w:rsidP="00672F52">
      <w:pPr>
        <w:numPr>
          <w:ilvl w:val="0"/>
          <w:numId w:val="5"/>
        </w:numPr>
        <w:spacing w:after="0" w:line="360" w:lineRule="auto"/>
        <w:jc w:val="both"/>
        <w:rPr>
          <w:rFonts w:eastAsia="Times New Roman" w:cs="Arial"/>
          <w:sz w:val="24"/>
          <w:szCs w:val="24"/>
          <w:lang w:eastAsia="fr-FR"/>
        </w:rPr>
      </w:pPr>
      <w:r w:rsidRPr="00672F52">
        <w:rPr>
          <w:rFonts w:eastAsia="Times New Roman" w:cs="Arial"/>
          <w:sz w:val="24"/>
          <w:szCs w:val="24"/>
          <w:lang w:eastAsia="fr-FR"/>
        </w:rPr>
        <w:t xml:space="preserve">Les dossiers d’avant-projet et de Projet fixant le programme définitif, le coût et les délais de réalisation de l’opération. </w:t>
      </w:r>
    </w:p>
    <w:p w:rsidR="009F3FEB" w:rsidRPr="00672F52" w:rsidRDefault="00672F52" w:rsidP="009F3FEB">
      <w:pPr>
        <w:numPr>
          <w:ilvl w:val="0"/>
          <w:numId w:val="5"/>
        </w:numPr>
        <w:spacing w:after="0" w:line="360" w:lineRule="auto"/>
        <w:jc w:val="both"/>
        <w:rPr>
          <w:rFonts w:eastAsia="Times New Roman" w:cs="Arial"/>
          <w:sz w:val="24"/>
          <w:szCs w:val="24"/>
          <w:lang w:eastAsia="fr-FR"/>
        </w:rPr>
      </w:pPr>
      <w:r w:rsidRPr="00672F52">
        <w:rPr>
          <w:rFonts w:eastAsia="Times New Roman" w:cs="Arial"/>
          <w:sz w:val="24"/>
          <w:szCs w:val="24"/>
          <w:lang w:eastAsia="fr-FR"/>
        </w:rPr>
        <w:t xml:space="preserve">Dans une dernière phase de conception les études de détail et de passation des marchés </w:t>
      </w:r>
    </w:p>
    <w:p w:rsidR="000F42D7" w:rsidRDefault="009F3FEB" w:rsidP="000F42D7">
      <w:pPr>
        <w:autoSpaceDE w:val="0"/>
        <w:autoSpaceDN w:val="0"/>
        <w:adjustRightInd w:val="0"/>
        <w:spacing w:after="0" w:line="240" w:lineRule="auto"/>
        <w:ind w:left="360"/>
        <w:jc w:val="both"/>
        <w:rPr>
          <w:rFonts w:eastAsia="Times New Roman" w:cs="Arial"/>
          <w:sz w:val="24"/>
          <w:szCs w:val="24"/>
          <w:lang w:eastAsia="fr-FR"/>
        </w:rPr>
      </w:pPr>
      <w:r w:rsidRPr="00672F52">
        <w:rPr>
          <w:rFonts w:eastAsia="Times New Roman" w:cs="Arial"/>
          <w:sz w:val="24"/>
          <w:szCs w:val="24"/>
          <w:lang w:eastAsia="fr-FR"/>
        </w:rPr>
        <w:t xml:space="preserve">Enfin la réalisation jusqu’à la mise en service peut être envisagée à l’horizon 2018 </w:t>
      </w:r>
      <w:r w:rsidRPr="00672F52">
        <w:rPr>
          <w:rFonts w:eastAsia="Frutiger-LightCn" w:cs="Frutiger-LightCn"/>
          <w:sz w:val="24"/>
          <w:szCs w:val="24"/>
        </w:rPr>
        <w:t xml:space="preserve"> </w:t>
      </w:r>
      <w:r w:rsidRPr="00672F52">
        <w:rPr>
          <w:rFonts w:eastAsia="Times New Roman" w:cs="Arial"/>
          <w:sz w:val="24"/>
          <w:szCs w:val="24"/>
          <w:lang w:eastAsia="fr-FR"/>
        </w:rPr>
        <w:t>pour l’aménagement du site propre sur l’actuelle RD 117 et 2019 ou 2020, selon la dureté foncière, pour la réalisation de LCE Oues</w:t>
      </w:r>
      <w:r>
        <w:rPr>
          <w:rFonts w:eastAsia="Times New Roman" w:cs="Arial"/>
          <w:sz w:val="24"/>
          <w:szCs w:val="24"/>
          <w:lang w:eastAsia="fr-FR"/>
        </w:rPr>
        <w:t>t.</w:t>
      </w:r>
    </w:p>
    <w:p w:rsidR="00994562" w:rsidRPr="00BB1432" w:rsidRDefault="00994562" w:rsidP="00BB1432">
      <w:pPr>
        <w:rPr>
          <w:rFonts w:eastAsia="Times New Roman" w:cs="Arial"/>
          <w:sz w:val="24"/>
          <w:szCs w:val="24"/>
          <w:lang w:eastAsia="fr-FR"/>
        </w:rPr>
      </w:pPr>
    </w:p>
    <w:sectPr w:rsidR="00994562" w:rsidRPr="00BB1432" w:rsidSect="00FD7035">
      <w:headerReference w:type="default" r:id="rId10"/>
      <w:footerReference w:type="default" r:id="rId1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90B" w:rsidRDefault="0029390B" w:rsidP="00994562">
      <w:pPr>
        <w:spacing w:after="0" w:line="240" w:lineRule="auto"/>
      </w:pPr>
      <w:r>
        <w:separator/>
      </w:r>
    </w:p>
  </w:endnote>
  <w:endnote w:type="continuationSeparator" w:id="0">
    <w:p w:rsidR="0029390B" w:rsidRDefault="0029390B" w:rsidP="00994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trixScriptBold">
    <w:panose1 w:val="02000803020000020004"/>
    <w:charset w:val="00"/>
    <w:family w:val="auto"/>
    <w:pitch w:val="variable"/>
    <w:sig w:usb0="00000083" w:usb1="00000000" w:usb2="00000000" w:usb3="00000000" w:csb0="00000009" w:csb1="00000000"/>
  </w:font>
  <w:font w:name="TheSansSemiBold-Plain">
    <w:panose1 w:val="00000000000000000000"/>
    <w:charset w:val="00"/>
    <w:family w:val="swiss"/>
    <w:notTrueType/>
    <w:pitch w:val="variable"/>
    <w:sig w:usb0="00000083" w:usb1="00000000" w:usb2="00000000" w:usb3="00000000" w:csb0="00000009" w:csb1="00000000"/>
  </w:font>
  <w:font w:name="TheSansSemiLight-Plain">
    <w:panose1 w:val="00000000000000000000"/>
    <w:charset w:val="00"/>
    <w:family w:val="swiss"/>
    <w:notTrueType/>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Frutiger-LightCn">
    <w:altName w:val="Arial Unicode MS"/>
    <w:panose1 w:val="00000000000000000000"/>
    <w:charset w:val="88"/>
    <w:family w:val="swiss"/>
    <w:notTrueType/>
    <w:pitch w:val="default"/>
    <w:sig w:usb0="00000001" w:usb1="08080000" w:usb2="00000010" w:usb3="00000000" w:csb0="00100000" w:csb1="00000000"/>
  </w:font>
  <w:font w:name="Arial-BoldMT">
    <w:panose1 w:val="00000000000000000000"/>
    <w:charset w:val="00"/>
    <w:family w:val="swiss"/>
    <w:notTrueType/>
    <w:pitch w:val="default"/>
    <w:sig w:usb0="00000003" w:usb1="00000000" w:usb2="00000000" w:usb3="00000000" w:csb0="00000001" w:csb1="00000000"/>
  </w:font>
  <w:font w:name="TheSansLight-Plain">
    <w:panose1 w:val="00000000000000000000"/>
    <w:charset w:val="00"/>
    <w:family w:val="swiss"/>
    <w:notTrueType/>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9E5" w:rsidRDefault="00EE29E5">
    <w:pPr>
      <w:pStyle w:val="Pieddepage"/>
      <w:jc w:val="right"/>
    </w:pPr>
  </w:p>
  <w:p w:rsidR="00EE29E5" w:rsidRPr="005E001D" w:rsidRDefault="00EE29E5" w:rsidP="00CB4794">
    <w:pPr>
      <w:pStyle w:val="Pieddepage"/>
      <w:jc w:val="center"/>
      <w:rPr>
        <w:color w:val="1F497D" w:themeColor="text2"/>
      </w:rPr>
    </w:pPr>
    <w:r w:rsidRPr="005E001D">
      <w:rPr>
        <w:rFonts w:ascii="TheSansLight-Plain" w:hAnsi="TheSansLight-Plain" w:cs="TheSansLight-Plain"/>
        <w:color w:val="1F497D" w:themeColor="text2"/>
        <w:sz w:val="18"/>
        <w:szCs w:val="18"/>
      </w:rPr>
      <w:t xml:space="preserve">Synthèse du bilan </w:t>
    </w:r>
    <w:r w:rsidRPr="005E001D">
      <w:rPr>
        <w:rFonts w:ascii="TheSansLight-Plain" w:hAnsi="TheSansLight-Plain" w:cs="TheSansLight-Plain"/>
        <w:color w:val="1F497D" w:themeColor="text2"/>
        <w:sz w:val="18"/>
        <w:szCs w:val="18"/>
      </w:rPr>
      <w:t>de</w:t>
    </w:r>
    <w:r w:rsidRPr="005E001D">
      <w:rPr>
        <w:rFonts w:ascii="TheSansLight-Plain" w:hAnsi="TheSansLight-Plain" w:cs="TheSansLight-Plain"/>
        <w:color w:val="1F497D" w:themeColor="text2"/>
        <w:sz w:val="18"/>
        <w:szCs w:val="18"/>
      </w:rPr>
      <w:t xml:space="preserve"> la</w:t>
    </w:r>
    <w:r w:rsidRPr="005E001D">
      <w:rPr>
        <w:rFonts w:ascii="TheSansLight-Plain" w:hAnsi="TheSansLight-Plain" w:cs="TheSansLight-Plain"/>
        <w:color w:val="1F497D" w:themeColor="text2"/>
        <w:sz w:val="18"/>
        <w:szCs w:val="18"/>
      </w:rPr>
      <w:t xml:space="preserve"> concertation préalable pour la Création de la Liaison Centre Essonne et l’aménagement d’une voie de transport en commun en site propre (TCSP) sur la RD 117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90B" w:rsidRDefault="0029390B" w:rsidP="00994562">
      <w:pPr>
        <w:spacing w:after="0" w:line="240" w:lineRule="auto"/>
      </w:pPr>
      <w:r>
        <w:separator/>
      </w:r>
    </w:p>
  </w:footnote>
  <w:footnote w:type="continuationSeparator" w:id="0">
    <w:p w:rsidR="0029390B" w:rsidRDefault="0029390B" w:rsidP="009945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937200"/>
      <w:docPartObj>
        <w:docPartGallery w:val="Page Numbers (Top of Page)"/>
        <w:docPartUnique/>
      </w:docPartObj>
    </w:sdtPr>
    <w:sdtContent>
      <w:p w:rsidR="00CB4794" w:rsidRDefault="00CB4794">
        <w:pPr>
          <w:pStyle w:val="En-tte"/>
          <w:jc w:val="right"/>
        </w:pPr>
        <w:r>
          <w:fldChar w:fldCharType="begin"/>
        </w:r>
        <w:r>
          <w:instrText>PAGE   \* MERGEFORMAT</w:instrText>
        </w:r>
        <w:r>
          <w:fldChar w:fldCharType="separate"/>
        </w:r>
        <w:r w:rsidR="005D2308">
          <w:rPr>
            <w:noProof/>
          </w:rPr>
          <w:t>1</w:t>
        </w:r>
        <w:r>
          <w:fldChar w:fldCharType="end"/>
        </w:r>
      </w:p>
    </w:sdtContent>
  </w:sdt>
  <w:p w:rsidR="00CB4794" w:rsidRDefault="00CB479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74022"/>
    <w:multiLevelType w:val="hybridMultilevel"/>
    <w:tmpl w:val="1E282BD2"/>
    <w:lvl w:ilvl="0" w:tplc="043A88D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32AA72A1"/>
    <w:multiLevelType w:val="hybridMultilevel"/>
    <w:tmpl w:val="58B6DB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52660D6"/>
    <w:multiLevelType w:val="hybridMultilevel"/>
    <w:tmpl w:val="D1007A48"/>
    <w:lvl w:ilvl="0" w:tplc="58F08ADC">
      <w:start w:val="1"/>
      <w:numFmt w:val="bullet"/>
      <w:lvlText w:val="-"/>
      <w:lvlJc w:val="left"/>
      <w:pPr>
        <w:tabs>
          <w:tab w:val="num" w:pos="720"/>
        </w:tabs>
        <w:ind w:left="720" w:hanging="360"/>
      </w:pPr>
      <w:rPr>
        <w:rFonts w:ascii="Times New Roman" w:eastAsia="Times New Roman" w:hAnsi="Times New Roman" w:cs="Times New Roman" w:hint="default"/>
        <w:i w:val="0"/>
      </w:rPr>
    </w:lvl>
    <w:lvl w:ilvl="1" w:tplc="040C0005">
      <w:start w:val="1"/>
      <w:numFmt w:val="bullet"/>
      <w:lvlText w:val=""/>
      <w:lvlJc w:val="left"/>
      <w:pPr>
        <w:tabs>
          <w:tab w:val="num" w:pos="1440"/>
        </w:tabs>
        <w:ind w:left="1440" w:hanging="360"/>
      </w:pPr>
      <w:rPr>
        <w:rFonts w:ascii="Wingdings" w:hAnsi="Wingdings" w:hint="default"/>
        <w:i w:val="0"/>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5FD37C92"/>
    <w:multiLevelType w:val="hybridMultilevel"/>
    <w:tmpl w:val="924ACF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43332EB"/>
    <w:multiLevelType w:val="hybridMultilevel"/>
    <w:tmpl w:val="E56A95D8"/>
    <w:lvl w:ilvl="0" w:tplc="7B4EE73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D6277D7"/>
    <w:multiLevelType w:val="hybridMultilevel"/>
    <w:tmpl w:val="D45C71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15F"/>
    <w:rsid w:val="000F1E53"/>
    <w:rsid w:val="000F3893"/>
    <w:rsid w:val="000F42D7"/>
    <w:rsid w:val="001034AA"/>
    <w:rsid w:val="001E516E"/>
    <w:rsid w:val="0029390B"/>
    <w:rsid w:val="00327B7A"/>
    <w:rsid w:val="0034003B"/>
    <w:rsid w:val="00363648"/>
    <w:rsid w:val="003F6301"/>
    <w:rsid w:val="0044228B"/>
    <w:rsid w:val="004D3D03"/>
    <w:rsid w:val="005C1E4A"/>
    <w:rsid w:val="005C6B9C"/>
    <w:rsid w:val="005D2308"/>
    <w:rsid w:val="005E001D"/>
    <w:rsid w:val="005F10AB"/>
    <w:rsid w:val="00672F52"/>
    <w:rsid w:val="0076615F"/>
    <w:rsid w:val="00881A0F"/>
    <w:rsid w:val="008C4361"/>
    <w:rsid w:val="009312B1"/>
    <w:rsid w:val="00994562"/>
    <w:rsid w:val="009F3FEB"/>
    <w:rsid w:val="00AF60A1"/>
    <w:rsid w:val="00BB1432"/>
    <w:rsid w:val="00BC114B"/>
    <w:rsid w:val="00C164D9"/>
    <w:rsid w:val="00C850FB"/>
    <w:rsid w:val="00CB4794"/>
    <w:rsid w:val="00D004CF"/>
    <w:rsid w:val="00D32CC0"/>
    <w:rsid w:val="00E06463"/>
    <w:rsid w:val="00E2606C"/>
    <w:rsid w:val="00EE29E5"/>
    <w:rsid w:val="00F609C6"/>
    <w:rsid w:val="00F938BF"/>
    <w:rsid w:val="00FD70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312B1"/>
    <w:pPr>
      <w:ind w:left="720"/>
      <w:contextualSpacing/>
    </w:pPr>
  </w:style>
  <w:style w:type="paragraph" w:styleId="Corpsdetexte">
    <w:name w:val="Body Text"/>
    <w:basedOn w:val="Normal"/>
    <w:link w:val="CorpsdetexteCar"/>
    <w:uiPriority w:val="99"/>
    <w:unhideWhenUsed/>
    <w:rsid w:val="009312B1"/>
    <w:pPr>
      <w:spacing w:after="120"/>
    </w:pPr>
  </w:style>
  <w:style w:type="character" w:customStyle="1" w:styleId="CorpsdetexteCar">
    <w:name w:val="Corps de texte Car"/>
    <w:basedOn w:val="Policepardfaut"/>
    <w:link w:val="Corpsdetexte"/>
    <w:uiPriority w:val="99"/>
    <w:rsid w:val="009312B1"/>
  </w:style>
  <w:style w:type="paragraph" w:styleId="En-tte">
    <w:name w:val="header"/>
    <w:basedOn w:val="Normal"/>
    <w:link w:val="En-tteCar"/>
    <w:uiPriority w:val="99"/>
    <w:unhideWhenUsed/>
    <w:rsid w:val="00994562"/>
    <w:pPr>
      <w:tabs>
        <w:tab w:val="center" w:pos="4536"/>
        <w:tab w:val="right" w:pos="9072"/>
      </w:tabs>
      <w:spacing w:after="0" w:line="240" w:lineRule="auto"/>
    </w:pPr>
  </w:style>
  <w:style w:type="character" w:customStyle="1" w:styleId="En-tteCar">
    <w:name w:val="En-tête Car"/>
    <w:basedOn w:val="Policepardfaut"/>
    <w:link w:val="En-tte"/>
    <w:uiPriority w:val="99"/>
    <w:rsid w:val="00994562"/>
  </w:style>
  <w:style w:type="paragraph" w:styleId="Pieddepage">
    <w:name w:val="footer"/>
    <w:basedOn w:val="Normal"/>
    <w:link w:val="PieddepageCar"/>
    <w:uiPriority w:val="99"/>
    <w:unhideWhenUsed/>
    <w:rsid w:val="009945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4562"/>
  </w:style>
  <w:style w:type="paragraph" w:styleId="Textedebulles">
    <w:name w:val="Balloon Text"/>
    <w:basedOn w:val="Normal"/>
    <w:link w:val="TextedebullesCar"/>
    <w:uiPriority w:val="99"/>
    <w:semiHidden/>
    <w:unhideWhenUsed/>
    <w:rsid w:val="00FD70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7035"/>
    <w:rPr>
      <w:rFonts w:ascii="Tahoma" w:hAnsi="Tahoma" w:cs="Tahoma"/>
      <w:sz w:val="16"/>
      <w:szCs w:val="16"/>
    </w:rPr>
  </w:style>
  <w:style w:type="paragraph" w:customStyle="1" w:styleId="Pa5">
    <w:name w:val="Pa5"/>
    <w:basedOn w:val="Normal"/>
    <w:next w:val="Normal"/>
    <w:uiPriority w:val="99"/>
    <w:rsid w:val="000F42D7"/>
    <w:pPr>
      <w:autoSpaceDE w:val="0"/>
      <w:autoSpaceDN w:val="0"/>
      <w:adjustRightInd w:val="0"/>
      <w:spacing w:after="0" w:line="241" w:lineRule="atLeast"/>
    </w:pPr>
    <w:rPr>
      <w:rFonts w:ascii="MatrixScriptBold" w:eastAsia="Times New Roman" w:hAnsi="MatrixScriptBold" w:cs="Times New Roman"/>
      <w:sz w:val="24"/>
      <w:szCs w:val="24"/>
      <w:lang w:eastAsia="fr-FR"/>
    </w:rPr>
  </w:style>
  <w:style w:type="paragraph" w:customStyle="1" w:styleId="Pa6">
    <w:name w:val="Pa6"/>
    <w:basedOn w:val="Normal"/>
    <w:next w:val="Normal"/>
    <w:uiPriority w:val="99"/>
    <w:rsid w:val="000F42D7"/>
    <w:pPr>
      <w:autoSpaceDE w:val="0"/>
      <w:autoSpaceDN w:val="0"/>
      <w:adjustRightInd w:val="0"/>
      <w:spacing w:after="0" w:line="241" w:lineRule="atLeast"/>
    </w:pPr>
    <w:rPr>
      <w:rFonts w:ascii="MatrixScriptBold" w:eastAsia="Times New Roman" w:hAnsi="MatrixScriptBold" w:cs="Times New Roman"/>
      <w:sz w:val="24"/>
      <w:szCs w:val="24"/>
      <w:lang w:eastAsia="fr-FR"/>
    </w:rPr>
  </w:style>
  <w:style w:type="paragraph" w:customStyle="1" w:styleId="Pa7">
    <w:name w:val="Pa7"/>
    <w:basedOn w:val="Normal"/>
    <w:next w:val="Normal"/>
    <w:uiPriority w:val="99"/>
    <w:rsid w:val="000F42D7"/>
    <w:pPr>
      <w:autoSpaceDE w:val="0"/>
      <w:autoSpaceDN w:val="0"/>
      <w:adjustRightInd w:val="0"/>
      <w:spacing w:after="0" w:line="241" w:lineRule="atLeast"/>
    </w:pPr>
    <w:rPr>
      <w:rFonts w:ascii="TheSansSemiBold-Plain" w:eastAsia="Times New Roman" w:hAnsi="TheSansSemiBold-Plain" w:cs="Times New Roman"/>
      <w:sz w:val="24"/>
      <w:szCs w:val="24"/>
      <w:lang w:eastAsia="fr-FR"/>
    </w:rPr>
  </w:style>
  <w:style w:type="paragraph" w:customStyle="1" w:styleId="Pa8">
    <w:name w:val="Pa8"/>
    <w:basedOn w:val="Normal"/>
    <w:next w:val="Normal"/>
    <w:uiPriority w:val="99"/>
    <w:rsid w:val="004D3D03"/>
    <w:pPr>
      <w:autoSpaceDE w:val="0"/>
      <w:autoSpaceDN w:val="0"/>
      <w:adjustRightInd w:val="0"/>
      <w:spacing w:after="0" w:line="241" w:lineRule="atLeast"/>
    </w:pPr>
    <w:rPr>
      <w:rFonts w:ascii="TheSansSemiLight-Plain" w:eastAsia="Times New Roman" w:hAnsi="TheSansSemiLight-Plai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312B1"/>
    <w:pPr>
      <w:ind w:left="720"/>
      <w:contextualSpacing/>
    </w:pPr>
  </w:style>
  <w:style w:type="paragraph" w:styleId="Corpsdetexte">
    <w:name w:val="Body Text"/>
    <w:basedOn w:val="Normal"/>
    <w:link w:val="CorpsdetexteCar"/>
    <w:uiPriority w:val="99"/>
    <w:unhideWhenUsed/>
    <w:rsid w:val="009312B1"/>
    <w:pPr>
      <w:spacing w:after="120"/>
    </w:pPr>
  </w:style>
  <w:style w:type="character" w:customStyle="1" w:styleId="CorpsdetexteCar">
    <w:name w:val="Corps de texte Car"/>
    <w:basedOn w:val="Policepardfaut"/>
    <w:link w:val="Corpsdetexte"/>
    <w:uiPriority w:val="99"/>
    <w:rsid w:val="009312B1"/>
  </w:style>
  <w:style w:type="paragraph" w:styleId="En-tte">
    <w:name w:val="header"/>
    <w:basedOn w:val="Normal"/>
    <w:link w:val="En-tteCar"/>
    <w:uiPriority w:val="99"/>
    <w:unhideWhenUsed/>
    <w:rsid w:val="00994562"/>
    <w:pPr>
      <w:tabs>
        <w:tab w:val="center" w:pos="4536"/>
        <w:tab w:val="right" w:pos="9072"/>
      </w:tabs>
      <w:spacing w:after="0" w:line="240" w:lineRule="auto"/>
    </w:pPr>
  </w:style>
  <w:style w:type="character" w:customStyle="1" w:styleId="En-tteCar">
    <w:name w:val="En-tête Car"/>
    <w:basedOn w:val="Policepardfaut"/>
    <w:link w:val="En-tte"/>
    <w:uiPriority w:val="99"/>
    <w:rsid w:val="00994562"/>
  </w:style>
  <w:style w:type="paragraph" w:styleId="Pieddepage">
    <w:name w:val="footer"/>
    <w:basedOn w:val="Normal"/>
    <w:link w:val="PieddepageCar"/>
    <w:uiPriority w:val="99"/>
    <w:unhideWhenUsed/>
    <w:rsid w:val="009945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4562"/>
  </w:style>
  <w:style w:type="paragraph" w:styleId="Textedebulles">
    <w:name w:val="Balloon Text"/>
    <w:basedOn w:val="Normal"/>
    <w:link w:val="TextedebullesCar"/>
    <w:uiPriority w:val="99"/>
    <w:semiHidden/>
    <w:unhideWhenUsed/>
    <w:rsid w:val="00FD70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7035"/>
    <w:rPr>
      <w:rFonts w:ascii="Tahoma" w:hAnsi="Tahoma" w:cs="Tahoma"/>
      <w:sz w:val="16"/>
      <w:szCs w:val="16"/>
    </w:rPr>
  </w:style>
  <w:style w:type="paragraph" w:customStyle="1" w:styleId="Pa5">
    <w:name w:val="Pa5"/>
    <w:basedOn w:val="Normal"/>
    <w:next w:val="Normal"/>
    <w:uiPriority w:val="99"/>
    <w:rsid w:val="000F42D7"/>
    <w:pPr>
      <w:autoSpaceDE w:val="0"/>
      <w:autoSpaceDN w:val="0"/>
      <w:adjustRightInd w:val="0"/>
      <w:spacing w:after="0" w:line="241" w:lineRule="atLeast"/>
    </w:pPr>
    <w:rPr>
      <w:rFonts w:ascii="MatrixScriptBold" w:eastAsia="Times New Roman" w:hAnsi="MatrixScriptBold" w:cs="Times New Roman"/>
      <w:sz w:val="24"/>
      <w:szCs w:val="24"/>
      <w:lang w:eastAsia="fr-FR"/>
    </w:rPr>
  </w:style>
  <w:style w:type="paragraph" w:customStyle="1" w:styleId="Pa6">
    <w:name w:val="Pa6"/>
    <w:basedOn w:val="Normal"/>
    <w:next w:val="Normal"/>
    <w:uiPriority w:val="99"/>
    <w:rsid w:val="000F42D7"/>
    <w:pPr>
      <w:autoSpaceDE w:val="0"/>
      <w:autoSpaceDN w:val="0"/>
      <w:adjustRightInd w:val="0"/>
      <w:spacing w:after="0" w:line="241" w:lineRule="atLeast"/>
    </w:pPr>
    <w:rPr>
      <w:rFonts w:ascii="MatrixScriptBold" w:eastAsia="Times New Roman" w:hAnsi="MatrixScriptBold" w:cs="Times New Roman"/>
      <w:sz w:val="24"/>
      <w:szCs w:val="24"/>
      <w:lang w:eastAsia="fr-FR"/>
    </w:rPr>
  </w:style>
  <w:style w:type="paragraph" w:customStyle="1" w:styleId="Pa7">
    <w:name w:val="Pa7"/>
    <w:basedOn w:val="Normal"/>
    <w:next w:val="Normal"/>
    <w:uiPriority w:val="99"/>
    <w:rsid w:val="000F42D7"/>
    <w:pPr>
      <w:autoSpaceDE w:val="0"/>
      <w:autoSpaceDN w:val="0"/>
      <w:adjustRightInd w:val="0"/>
      <w:spacing w:after="0" w:line="241" w:lineRule="atLeast"/>
    </w:pPr>
    <w:rPr>
      <w:rFonts w:ascii="TheSansSemiBold-Plain" w:eastAsia="Times New Roman" w:hAnsi="TheSansSemiBold-Plain" w:cs="Times New Roman"/>
      <w:sz w:val="24"/>
      <w:szCs w:val="24"/>
      <w:lang w:eastAsia="fr-FR"/>
    </w:rPr>
  </w:style>
  <w:style w:type="paragraph" w:customStyle="1" w:styleId="Pa8">
    <w:name w:val="Pa8"/>
    <w:basedOn w:val="Normal"/>
    <w:next w:val="Normal"/>
    <w:uiPriority w:val="99"/>
    <w:rsid w:val="004D3D03"/>
    <w:pPr>
      <w:autoSpaceDE w:val="0"/>
      <w:autoSpaceDN w:val="0"/>
      <w:adjustRightInd w:val="0"/>
      <w:spacing w:after="0" w:line="241" w:lineRule="atLeast"/>
    </w:pPr>
    <w:rPr>
      <w:rFonts w:ascii="TheSansSemiLight-Plain" w:eastAsia="Times New Roman" w:hAnsi="TheSansSemiLight-Plai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4</Pages>
  <Words>1011</Words>
  <Characters>5561</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CA du Val d'Orge</Company>
  <LinksUpToDate>false</LinksUpToDate>
  <CharactersWithSpaces>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AUTRIVE</dc:creator>
  <cp:lastModifiedBy>Bruno AUTRIVE</cp:lastModifiedBy>
  <cp:revision>16</cp:revision>
  <cp:lastPrinted>2015-08-11T13:26:00Z</cp:lastPrinted>
  <dcterms:created xsi:type="dcterms:W3CDTF">2015-08-10T16:09:00Z</dcterms:created>
  <dcterms:modified xsi:type="dcterms:W3CDTF">2015-08-11T13:33:00Z</dcterms:modified>
</cp:coreProperties>
</file>